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33DF9A99" w:rsidR="00127AAA" w:rsidRPr="00D9232F" w:rsidRDefault="007262AF" w:rsidP="008A3CD5">
      <w:pPr>
        <w:spacing w:after="20"/>
        <w:rPr>
          <w:rFonts w:ascii="Arial" w:hAnsi="Arial" w:cs="Arial"/>
          <w:b/>
          <w:bCs/>
          <w:color w:val="405CA1"/>
          <w:sz w:val="36"/>
          <w:szCs w:val="22"/>
        </w:rPr>
      </w:pPr>
      <w:commentRangeStart w:id="0"/>
      <w:r w:rsidRPr="00D9232F">
        <w:rPr>
          <w:rFonts w:ascii="Arial" w:hAnsi="Arial" w:cs="Arial"/>
          <w:color w:val="405CA1"/>
          <w:sz w:val="36"/>
          <w:szCs w:val="22"/>
        </w:rPr>
        <w:t>PREGÃO</w:t>
      </w:r>
    </w:p>
    <w:p w14:paraId="43096063" w14:textId="4C1B8FA5" w:rsidR="007262AF" w:rsidRPr="00D9232F" w:rsidRDefault="007262AF" w:rsidP="008A3CD5">
      <w:pPr>
        <w:spacing w:after="20"/>
        <w:rPr>
          <w:rFonts w:ascii="Arial" w:hAnsi="Arial" w:cs="Arial"/>
          <w:b/>
          <w:bCs/>
          <w:color w:val="405CA1"/>
          <w:sz w:val="36"/>
          <w:szCs w:val="22"/>
        </w:rPr>
      </w:pPr>
      <w:r w:rsidRPr="00D9232F">
        <w:rPr>
          <w:rFonts w:ascii="Arial" w:hAnsi="Arial" w:cs="Arial"/>
          <w:color w:val="405CA1"/>
          <w:sz w:val="36"/>
          <w:szCs w:val="22"/>
        </w:rPr>
        <w:t>ELETRÔNICO</w:t>
      </w:r>
      <w:commentRangeEnd w:id="0"/>
      <w:r w:rsidR="00D80843" w:rsidRPr="00D9232F">
        <w:rPr>
          <w:rStyle w:val="Refdecomentrio"/>
          <w:rFonts w:ascii="Arial" w:hAnsi="Arial" w:cs="Arial"/>
          <w:sz w:val="36"/>
          <w:szCs w:val="22"/>
        </w:rPr>
        <w:commentReference w:id="0"/>
      </w:r>
      <w:r w:rsidR="00265B40" w:rsidRPr="00D9232F">
        <w:rPr>
          <w:rFonts w:ascii="Arial" w:hAnsi="Arial" w:cs="Arial"/>
          <w:color w:val="405CA1"/>
          <w:sz w:val="36"/>
          <w:szCs w:val="22"/>
        </w:rPr>
        <w:t xml:space="preserve"> </w:t>
      </w:r>
    </w:p>
    <w:p w14:paraId="02437A2A" w14:textId="02C86480" w:rsidR="00127AAA" w:rsidRPr="00D9232F" w:rsidRDefault="00AB1CAE" w:rsidP="008A3CD5">
      <w:pPr>
        <w:spacing w:after="20"/>
        <w:rPr>
          <w:rFonts w:ascii="Arial" w:hAnsi="Arial" w:cs="Arial"/>
          <w:i/>
          <w:iCs/>
          <w:color w:val="5B5B5F"/>
          <w:sz w:val="36"/>
          <w:szCs w:val="22"/>
        </w:rPr>
      </w:pPr>
      <w:sdt>
        <w:sdtPr>
          <w:rPr>
            <w:rFonts w:ascii="Arial" w:hAnsi="Arial" w:cs="Arial"/>
            <w:i/>
            <w:iCs/>
            <w:color w:val="5B5B5F"/>
            <w:sz w:val="36"/>
            <w:szCs w:val="22"/>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EndPr/>
        <w:sdtContent>
          <w:r w:rsidR="00D9232F" w:rsidRPr="00D9232F">
            <w:rPr>
              <w:rFonts w:ascii="Arial" w:hAnsi="Arial" w:cs="Arial"/>
              <w:i/>
              <w:iCs/>
              <w:color w:val="5B5B5F"/>
              <w:sz w:val="36"/>
              <w:szCs w:val="22"/>
            </w:rPr>
            <w:t>0</w:t>
          </w:r>
          <w:r>
            <w:rPr>
              <w:rFonts w:ascii="Arial" w:hAnsi="Arial" w:cs="Arial"/>
              <w:i/>
              <w:iCs/>
              <w:color w:val="5B5B5F"/>
              <w:sz w:val="36"/>
              <w:szCs w:val="22"/>
            </w:rPr>
            <w:t>28</w:t>
          </w:r>
          <w:r w:rsidR="00D9232F" w:rsidRPr="00D9232F">
            <w:rPr>
              <w:rFonts w:ascii="Arial" w:hAnsi="Arial" w:cs="Arial"/>
              <w:i/>
              <w:iCs/>
              <w:color w:val="5B5B5F"/>
              <w:sz w:val="36"/>
              <w:szCs w:val="22"/>
            </w:rPr>
            <w:t>/202</w:t>
          </w:r>
          <w:r w:rsidR="00B73A75">
            <w:rPr>
              <w:rFonts w:ascii="Arial" w:hAnsi="Arial" w:cs="Arial"/>
              <w:i/>
              <w:iCs/>
              <w:color w:val="5B5B5F"/>
              <w:sz w:val="36"/>
              <w:szCs w:val="22"/>
            </w:rPr>
            <w:t>4</w:t>
          </w:r>
        </w:sdtContent>
      </w:sdt>
    </w:p>
    <w:p w14:paraId="71B258C0" w14:textId="77777777" w:rsidR="00127AAA" w:rsidRPr="00D9232F" w:rsidRDefault="00127AAA" w:rsidP="008A3CD5">
      <w:pPr>
        <w:spacing w:after="20"/>
        <w:rPr>
          <w:rFonts w:ascii="Arial" w:hAnsi="Arial" w:cs="Arial"/>
          <w:b/>
          <w:bCs/>
          <w:color w:val="405CA1"/>
          <w:sz w:val="36"/>
          <w:szCs w:val="22"/>
        </w:rPr>
      </w:pPr>
    </w:p>
    <w:p w14:paraId="1D07AD44" w14:textId="607BE0B9" w:rsidR="00127AAA" w:rsidRPr="00D9232F" w:rsidRDefault="00127AAA" w:rsidP="008A3CD5">
      <w:pPr>
        <w:spacing w:after="20"/>
        <w:rPr>
          <w:rFonts w:ascii="Arial" w:hAnsi="Arial" w:cs="Arial"/>
          <w:b/>
          <w:bCs/>
          <w:color w:val="405CA1"/>
          <w:sz w:val="36"/>
          <w:szCs w:val="22"/>
        </w:rPr>
      </w:pPr>
      <w:r w:rsidRPr="00D9232F">
        <w:rPr>
          <w:rFonts w:ascii="Arial" w:hAnsi="Arial" w:cs="Arial"/>
          <w:b/>
          <w:bCs/>
          <w:color w:val="405CA1"/>
          <w:sz w:val="36"/>
          <w:szCs w:val="22"/>
        </w:rPr>
        <w:t>CONTRATANTE</w:t>
      </w:r>
      <w:r w:rsidR="004116AB" w:rsidRPr="00D9232F">
        <w:rPr>
          <w:rFonts w:ascii="Arial" w:hAnsi="Arial" w:cs="Arial"/>
          <w:b/>
          <w:bCs/>
          <w:color w:val="405CA1"/>
          <w:sz w:val="36"/>
          <w:szCs w:val="22"/>
        </w:rPr>
        <w:t xml:space="preserve"> </w:t>
      </w:r>
    </w:p>
    <w:p w14:paraId="4A8EDD19" w14:textId="4F7BB0C7" w:rsidR="00127AAA" w:rsidRPr="00D9232F" w:rsidRDefault="00F218A7" w:rsidP="008A3CD5">
      <w:pPr>
        <w:spacing w:after="20"/>
        <w:rPr>
          <w:rFonts w:ascii="Arial" w:hAnsi="Arial" w:cs="Arial"/>
          <w:color w:val="5B5B5F"/>
          <w:sz w:val="36"/>
          <w:szCs w:val="22"/>
        </w:rPr>
      </w:pPr>
      <w:r w:rsidRPr="00D9232F">
        <w:rPr>
          <w:rFonts w:ascii="Arial" w:hAnsi="Arial" w:cs="Arial"/>
          <w:color w:val="5B5B5F"/>
          <w:sz w:val="36"/>
          <w:szCs w:val="22"/>
        </w:rPr>
        <w:t>MUNICÍPIO DE ITAÚNA DO SUL | PARANÁ</w:t>
      </w:r>
    </w:p>
    <w:p w14:paraId="65C4E84A" w14:textId="77777777" w:rsidR="00127AAA" w:rsidRPr="00D9232F" w:rsidRDefault="00127AAA" w:rsidP="008A3CD5">
      <w:pPr>
        <w:spacing w:after="20"/>
        <w:rPr>
          <w:rFonts w:ascii="Arial" w:hAnsi="Arial" w:cs="Arial"/>
          <w:color w:val="5B5B5F"/>
          <w:sz w:val="36"/>
          <w:szCs w:val="22"/>
        </w:rPr>
      </w:pPr>
    </w:p>
    <w:p w14:paraId="4E10416A" w14:textId="1B39EEF6" w:rsidR="00127AAA" w:rsidRPr="00D9232F" w:rsidRDefault="00127AAA" w:rsidP="008A3CD5">
      <w:pPr>
        <w:spacing w:after="20"/>
        <w:rPr>
          <w:rFonts w:ascii="Arial" w:hAnsi="Arial" w:cs="Arial"/>
          <w:b/>
          <w:bCs/>
          <w:color w:val="5B5B5F"/>
          <w:sz w:val="36"/>
          <w:szCs w:val="22"/>
        </w:rPr>
      </w:pPr>
      <w:r w:rsidRPr="00D9232F">
        <w:rPr>
          <w:rFonts w:ascii="Arial" w:hAnsi="Arial" w:cs="Arial"/>
          <w:b/>
          <w:bCs/>
          <w:color w:val="405CA1"/>
          <w:sz w:val="36"/>
          <w:szCs w:val="22"/>
        </w:rPr>
        <w:t>OBJETO</w:t>
      </w:r>
    </w:p>
    <w:sdt>
      <w:sdtPr>
        <w:rPr>
          <w:rFonts w:ascii="Arial Unicode MS" w:eastAsia="Arial Unicode MS" w:cs="Arial Unicode MS"/>
          <w:b/>
          <w:bCs/>
          <w:sz w:val="20"/>
          <w:szCs w:val="20"/>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EndPr/>
      <w:sdtContent>
        <w:p w14:paraId="60AA53E0" w14:textId="1DCE06D8" w:rsidR="00127AAA" w:rsidRPr="00D9232F" w:rsidRDefault="000022E0" w:rsidP="00DB06CA">
          <w:pPr>
            <w:spacing w:after="20"/>
            <w:jc w:val="both"/>
            <w:rPr>
              <w:rFonts w:ascii="Arial" w:hAnsi="Arial" w:cs="Arial"/>
              <w:color w:val="5B5B5F"/>
              <w:sz w:val="36"/>
              <w:szCs w:val="22"/>
            </w:rPr>
          </w:pPr>
          <w:r>
            <w:rPr>
              <w:rFonts w:ascii="Arial Unicode MS" w:eastAsia="Arial Unicode MS" w:cs="Arial Unicode MS"/>
              <w:b/>
              <w:bCs/>
              <w:sz w:val="20"/>
              <w:szCs w:val="20"/>
            </w:rPr>
            <w:t>AQUISI</w:t>
          </w:r>
          <w:r>
            <w:rPr>
              <w:rFonts w:ascii="Arial Unicode MS" w:eastAsia="Arial Unicode MS" w:cs="Arial Unicode MS"/>
              <w:b/>
              <w:bCs/>
              <w:sz w:val="20"/>
              <w:szCs w:val="20"/>
            </w:rPr>
            <w:t>ÇÃ</w:t>
          </w:r>
          <w:r>
            <w:rPr>
              <w:rFonts w:ascii="Arial Unicode MS" w:eastAsia="Arial Unicode MS" w:cs="Arial Unicode MS"/>
              <w:b/>
              <w:bCs/>
              <w:sz w:val="20"/>
              <w:szCs w:val="20"/>
            </w:rPr>
            <w:t>O PARCELADA DE CLIMATIZADOR EVAPORATIVO DE AR, INCLUSO INSTALA</w:t>
          </w:r>
          <w:r>
            <w:rPr>
              <w:rFonts w:ascii="Arial Unicode MS" w:eastAsia="Arial Unicode MS" w:cs="Arial Unicode MS"/>
              <w:b/>
              <w:bCs/>
              <w:sz w:val="20"/>
              <w:szCs w:val="20"/>
            </w:rPr>
            <w:t>ÇÃ</w:t>
          </w:r>
          <w:r>
            <w:rPr>
              <w:rFonts w:ascii="Arial Unicode MS" w:eastAsia="Arial Unicode MS" w:cs="Arial Unicode MS"/>
              <w:b/>
              <w:bCs/>
              <w:sz w:val="20"/>
              <w:szCs w:val="20"/>
            </w:rPr>
            <w:t>O COMPLETA</w:t>
          </w:r>
        </w:p>
      </w:sdtContent>
    </w:sdt>
    <w:p w14:paraId="0160A673" w14:textId="77777777" w:rsidR="00127AAA" w:rsidRPr="00D9232F" w:rsidRDefault="00127AAA" w:rsidP="008A3CD5">
      <w:pPr>
        <w:spacing w:after="20"/>
        <w:rPr>
          <w:rFonts w:ascii="Arial" w:hAnsi="Arial" w:cs="Arial"/>
          <w:color w:val="5B5B5F"/>
          <w:sz w:val="36"/>
          <w:szCs w:val="22"/>
        </w:rPr>
      </w:pPr>
    </w:p>
    <w:p w14:paraId="4D2900ED" w14:textId="7E6E8AFE" w:rsidR="00127AAA" w:rsidRPr="00D9232F" w:rsidRDefault="00805832" w:rsidP="008A3CD5">
      <w:pPr>
        <w:spacing w:after="20"/>
        <w:rPr>
          <w:rFonts w:ascii="Arial" w:hAnsi="Arial" w:cs="Arial"/>
          <w:b/>
          <w:bCs/>
          <w:color w:val="405CA1"/>
          <w:sz w:val="36"/>
          <w:szCs w:val="22"/>
        </w:rPr>
      </w:pPr>
      <w:commentRangeStart w:id="1"/>
      <w:r w:rsidRPr="00D9232F">
        <w:rPr>
          <w:rFonts w:ascii="Arial" w:hAnsi="Arial" w:cs="Arial"/>
          <w:b/>
          <w:bCs/>
          <w:color w:val="405CA1"/>
          <w:sz w:val="36"/>
          <w:szCs w:val="22"/>
        </w:rPr>
        <w:t>DATA</w:t>
      </w:r>
      <w:r w:rsidR="00C96959" w:rsidRPr="00D9232F">
        <w:rPr>
          <w:rFonts w:ascii="Arial" w:hAnsi="Arial" w:cs="Arial"/>
          <w:b/>
          <w:bCs/>
          <w:color w:val="405CA1"/>
          <w:sz w:val="36"/>
          <w:szCs w:val="22"/>
        </w:rPr>
        <w:t xml:space="preserve"> DA SESSÃO PÚBLICA</w:t>
      </w:r>
    </w:p>
    <w:p w14:paraId="391561D5" w14:textId="03721F46" w:rsidR="00127AAA" w:rsidRPr="00D9232F" w:rsidRDefault="006927AE" w:rsidP="008A3CD5">
      <w:pPr>
        <w:spacing w:after="20"/>
        <w:rPr>
          <w:rFonts w:ascii="Arial" w:hAnsi="Arial" w:cs="Arial"/>
          <w:b/>
          <w:bCs/>
          <w:color w:val="5B5B5F"/>
          <w:sz w:val="36"/>
          <w:szCs w:val="22"/>
        </w:rPr>
      </w:pPr>
      <w:r w:rsidRPr="00D9232F">
        <w:rPr>
          <w:rFonts w:ascii="Arial" w:hAnsi="Arial" w:cs="Arial"/>
          <w:color w:val="5B5B5F"/>
          <w:sz w:val="36"/>
          <w:szCs w:val="22"/>
        </w:rPr>
        <w:t>Dia</w:t>
      </w:r>
      <w:r w:rsidR="00127AAA" w:rsidRPr="00D9232F">
        <w:rPr>
          <w:rFonts w:ascii="Arial" w:hAnsi="Arial" w:cs="Arial"/>
          <w:color w:val="5B5B5F"/>
          <w:sz w:val="36"/>
          <w:szCs w:val="22"/>
        </w:rPr>
        <w:t xml:space="preserve"> </w:t>
      </w:r>
      <w:r w:rsidR="00AB1CAE">
        <w:rPr>
          <w:rFonts w:ascii="Arial" w:hAnsi="Arial" w:cs="Arial"/>
          <w:b/>
          <w:bCs/>
          <w:color w:val="5B5B5F"/>
          <w:sz w:val="36"/>
          <w:szCs w:val="22"/>
        </w:rPr>
        <w:t>17</w:t>
      </w:r>
      <w:r w:rsidR="00127AAA" w:rsidRPr="00D9232F">
        <w:rPr>
          <w:rFonts w:ascii="Arial" w:hAnsi="Arial" w:cs="Arial"/>
          <w:b/>
          <w:bCs/>
          <w:color w:val="5B5B5F"/>
          <w:sz w:val="36"/>
          <w:szCs w:val="22"/>
        </w:rPr>
        <w:t>/</w:t>
      </w:r>
      <w:r w:rsidR="00255A0A" w:rsidRPr="00D9232F">
        <w:rPr>
          <w:rFonts w:ascii="Arial" w:hAnsi="Arial" w:cs="Arial"/>
          <w:b/>
          <w:bCs/>
          <w:color w:val="5B5B5F"/>
          <w:sz w:val="36"/>
          <w:szCs w:val="22"/>
        </w:rPr>
        <w:t>0</w:t>
      </w:r>
      <w:r w:rsidR="00AB1CAE">
        <w:rPr>
          <w:rFonts w:ascii="Arial" w:hAnsi="Arial" w:cs="Arial"/>
          <w:b/>
          <w:bCs/>
          <w:color w:val="5B5B5F"/>
          <w:sz w:val="36"/>
          <w:szCs w:val="22"/>
        </w:rPr>
        <w:t>7</w:t>
      </w:r>
      <w:r w:rsidR="00127AAA" w:rsidRPr="00D9232F">
        <w:rPr>
          <w:rFonts w:ascii="Arial" w:hAnsi="Arial" w:cs="Arial"/>
          <w:b/>
          <w:bCs/>
          <w:color w:val="5B5B5F"/>
          <w:sz w:val="36"/>
          <w:szCs w:val="22"/>
        </w:rPr>
        <w:t>/</w:t>
      </w:r>
      <w:r w:rsidR="00F218A7" w:rsidRPr="00D9232F">
        <w:rPr>
          <w:rFonts w:ascii="Arial" w:hAnsi="Arial" w:cs="Arial"/>
          <w:b/>
          <w:bCs/>
          <w:color w:val="5B5B5F"/>
          <w:sz w:val="36"/>
          <w:szCs w:val="22"/>
        </w:rPr>
        <w:t>202</w:t>
      </w:r>
      <w:r w:rsidR="00B73A75">
        <w:rPr>
          <w:rFonts w:ascii="Arial" w:hAnsi="Arial" w:cs="Arial"/>
          <w:b/>
          <w:bCs/>
          <w:color w:val="5B5B5F"/>
          <w:sz w:val="36"/>
          <w:szCs w:val="22"/>
        </w:rPr>
        <w:t>4</w:t>
      </w:r>
      <w:r w:rsidR="00127AAA" w:rsidRPr="00D9232F">
        <w:rPr>
          <w:rFonts w:ascii="Arial" w:hAnsi="Arial" w:cs="Arial"/>
          <w:b/>
          <w:bCs/>
          <w:color w:val="5B5B5F"/>
          <w:sz w:val="36"/>
          <w:szCs w:val="22"/>
        </w:rPr>
        <w:t xml:space="preserve"> </w:t>
      </w:r>
      <w:r w:rsidR="00127AAA" w:rsidRPr="00D9232F">
        <w:rPr>
          <w:rFonts w:ascii="Arial" w:hAnsi="Arial" w:cs="Arial"/>
          <w:color w:val="5B5B5F"/>
          <w:sz w:val="36"/>
          <w:szCs w:val="22"/>
        </w:rPr>
        <w:t xml:space="preserve">às </w:t>
      </w:r>
      <w:r w:rsidR="00F218A7" w:rsidRPr="00D9232F">
        <w:rPr>
          <w:rFonts w:ascii="Arial" w:hAnsi="Arial" w:cs="Arial"/>
          <w:b/>
          <w:bCs/>
          <w:color w:val="5B5B5F"/>
          <w:sz w:val="36"/>
          <w:szCs w:val="22"/>
        </w:rPr>
        <w:t>09</w:t>
      </w:r>
      <w:r w:rsidR="00127AAA" w:rsidRPr="00D9232F">
        <w:rPr>
          <w:rFonts w:ascii="Arial" w:hAnsi="Arial" w:cs="Arial"/>
          <w:b/>
          <w:bCs/>
          <w:color w:val="5B5B5F"/>
          <w:sz w:val="36"/>
          <w:szCs w:val="22"/>
        </w:rPr>
        <w:t>h</w:t>
      </w:r>
      <w:commentRangeEnd w:id="1"/>
      <w:r w:rsidRPr="00D9232F">
        <w:rPr>
          <w:rStyle w:val="Refdecomentrio"/>
          <w:rFonts w:ascii="Arial" w:hAnsi="Arial" w:cs="Arial"/>
          <w:sz w:val="36"/>
          <w:szCs w:val="22"/>
        </w:rPr>
        <w:commentReference w:id="1"/>
      </w:r>
      <w:r w:rsidR="0083414A" w:rsidRPr="00D9232F">
        <w:rPr>
          <w:rFonts w:ascii="Arial" w:hAnsi="Arial" w:cs="Arial"/>
          <w:b/>
          <w:bCs/>
          <w:color w:val="5B5B5F"/>
          <w:sz w:val="36"/>
          <w:szCs w:val="22"/>
        </w:rPr>
        <w:t xml:space="preserve"> (horário de Brasília)</w:t>
      </w:r>
      <w:r w:rsidR="007D648C" w:rsidRPr="00D9232F">
        <w:rPr>
          <w:rFonts w:ascii="Arial" w:hAnsi="Arial" w:cs="Arial"/>
          <w:b/>
          <w:bCs/>
          <w:color w:val="5B5B5F"/>
          <w:sz w:val="36"/>
          <w:szCs w:val="22"/>
        </w:rPr>
        <w:t xml:space="preserve"> </w:t>
      </w:r>
    </w:p>
    <w:p w14:paraId="3AD632CA" w14:textId="29287CC0" w:rsidR="00366B5D" w:rsidRPr="00D9232F" w:rsidRDefault="00366B5D" w:rsidP="00366B5D">
      <w:pPr>
        <w:spacing w:after="20"/>
        <w:rPr>
          <w:rFonts w:ascii="Arial" w:hAnsi="Arial" w:cs="Arial"/>
          <w:b/>
          <w:bCs/>
          <w:color w:val="5B5B5F"/>
          <w:sz w:val="36"/>
          <w:szCs w:val="22"/>
        </w:rPr>
      </w:pPr>
      <w:r w:rsidRPr="00D9232F">
        <w:rPr>
          <w:rFonts w:ascii="Arial" w:hAnsi="Arial" w:cs="Arial"/>
          <w:b/>
          <w:bCs/>
          <w:color w:val="5B5B5F"/>
          <w:sz w:val="36"/>
          <w:szCs w:val="22"/>
          <w:highlight w:val="yellow"/>
        </w:rPr>
        <w:t xml:space="preserve">PLATAFORMA: </w:t>
      </w:r>
      <w:r w:rsidR="006B74A5" w:rsidRPr="00D9232F">
        <w:rPr>
          <w:rFonts w:ascii="Arial" w:hAnsi="Arial" w:cs="Arial"/>
          <w:b/>
          <w:bCs/>
          <w:color w:val="5B5B5F"/>
          <w:sz w:val="36"/>
          <w:szCs w:val="22"/>
        </w:rPr>
        <w:t>LICITANET (</w:t>
      </w:r>
      <w:hyperlink r:id="rId14" w:history="1">
        <w:r w:rsidR="006B74A5" w:rsidRPr="00D9232F">
          <w:rPr>
            <w:rStyle w:val="Hyperlink"/>
            <w:rFonts w:ascii="Arial" w:hAnsi="Arial" w:cs="Arial"/>
            <w:b/>
            <w:bCs/>
            <w:sz w:val="36"/>
            <w:szCs w:val="22"/>
          </w:rPr>
          <w:t>www.licitanet.com.br</w:t>
        </w:r>
      </w:hyperlink>
      <w:r w:rsidR="006B74A5" w:rsidRPr="00D9232F">
        <w:rPr>
          <w:rFonts w:ascii="Arial" w:hAnsi="Arial" w:cs="Arial"/>
          <w:b/>
          <w:bCs/>
          <w:color w:val="5B5B5F"/>
          <w:sz w:val="36"/>
          <w:szCs w:val="22"/>
        </w:rPr>
        <w:t>)</w:t>
      </w:r>
      <w:r w:rsidR="006B74A5" w:rsidRPr="00D9232F">
        <w:rPr>
          <w:rFonts w:ascii="Arial" w:hAnsi="Arial" w:cs="Arial"/>
          <w:b/>
          <w:bCs/>
          <w:color w:val="5B5B5F"/>
          <w:sz w:val="36"/>
          <w:szCs w:val="22"/>
        </w:rPr>
        <w:tab/>
      </w:r>
    </w:p>
    <w:p w14:paraId="46674BEB" w14:textId="77777777" w:rsidR="00366B5D" w:rsidRPr="00D9232F" w:rsidRDefault="00366B5D" w:rsidP="00366B5D">
      <w:pPr>
        <w:spacing w:after="20"/>
        <w:rPr>
          <w:rFonts w:ascii="Arial" w:hAnsi="Arial" w:cs="Arial"/>
          <w:b/>
          <w:bCs/>
          <w:color w:val="5B5B5F"/>
          <w:sz w:val="36"/>
          <w:szCs w:val="22"/>
        </w:rPr>
      </w:pPr>
    </w:p>
    <w:p w14:paraId="1E6A03B2" w14:textId="1146A200" w:rsidR="00366B5D" w:rsidRPr="00D9232F" w:rsidRDefault="00366B5D" w:rsidP="00366B5D">
      <w:pPr>
        <w:spacing w:after="20"/>
        <w:rPr>
          <w:rFonts w:ascii="Arial" w:hAnsi="Arial" w:cs="Arial"/>
          <w:b/>
          <w:bCs/>
          <w:color w:val="5B5B5F"/>
          <w:sz w:val="36"/>
          <w:szCs w:val="22"/>
        </w:rPr>
      </w:pPr>
      <w:r w:rsidRPr="00D9232F">
        <w:rPr>
          <w:rFonts w:ascii="Arial" w:hAnsi="Arial" w:cs="Arial"/>
          <w:b/>
          <w:bCs/>
          <w:color w:val="5B5B5F"/>
          <w:sz w:val="36"/>
          <w:szCs w:val="22"/>
        </w:rPr>
        <w:t>Consulta da contratação PNCP: https://pncp.gov.br/app/editais?q=&amp;pagina=1</w:t>
      </w:r>
    </w:p>
    <w:p w14:paraId="154269C0" w14:textId="77777777" w:rsidR="0083414A" w:rsidRPr="00D9232F" w:rsidRDefault="0083414A" w:rsidP="008A3CD5">
      <w:pPr>
        <w:spacing w:after="20"/>
        <w:rPr>
          <w:rFonts w:ascii="Arial" w:hAnsi="Arial" w:cs="Arial"/>
          <w:b/>
          <w:bCs/>
          <w:color w:val="5B5B5F"/>
          <w:sz w:val="36"/>
          <w:szCs w:val="22"/>
        </w:rPr>
      </w:pPr>
    </w:p>
    <w:p w14:paraId="7A20D12A" w14:textId="58205443" w:rsidR="009B65D5" w:rsidRPr="00D9232F" w:rsidRDefault="0083414A" w:rsidP="008A3CD5">
      <w:pPr>
        <w:spacing w:after="20"/>
        <w:jc w:val="both"/>
        <w:rPr>
          <w:rFonts w:ascii="Arial" w:hAnsi="Arial" w:cs="Arial"/>
          <w:caps/>
          <w:color w:val="0000FF"/>
          <w:sz w:val="36"/>
          <w:szCs w:val="22"/>
        </w:rPr>
      </w:pPr>
      <w:r w:rsidRPr="00D9232F">
        <w:rPr>
          <w:rFonts w:ascii="Arial" w:hAnsi="Arial" w:cs="Arial"/>
          <w:b/>
          <w:bCs/>
          <w:caps/>
          <w:color w:val="405CA1"/>
          <w:sz w:val="36"/>
          <w:szCs w:val="22"/>
        </w:rPr>
        <w:t>Critério de Julgamento:</w:t>
      </w:r>
    </w:p>
    <w:p w14:paraId="32F6E33E" w14:textId="6E60EE05" w:rsidR="0083414A" w:rsidRPr="00D9232F" w:rsidRDefault="003272D0" w:rsidP="008A3CD5">
      <w:pPr>
        <w:spacing w:after="20"/>
        <w:jc w:val="both"/>
        <w:rPr>
          <w:rFonts w:ascii="Arial" w:hAnsi="Arial" w:cs="Arial"/>
          <w:sz w:val="36"/>
          <w:szCs w:val="22"/>
        </w:rPr>
      </w:pPr>
      <w:r w:rsidRPr="00D9232F">
        <w:rPr>
          <w:rFonts w:ascii="Arial" w:hAnsi="Arial" w:cs="Arial"/>
          <w:color w:val="595959" w:themeColor="text1" w:themeTint="A6"/>
          <w:sz w:val="36"/>
          <w:szCs w:val="22"/>
          <w:highlight w:val="yellow"/>
        </w:rPr>
        <w:t>MENOR PREÇO</w:t>
      </w:r>
      <w:r w:rsidR="006B74A5" w:rsidRPr="00D9232F">
        <w:rPr>
          <w:rFonts w:ascii="Arial" w:hAnsi="Arial" w:cs="Arial"/>
          <w:color w:val="595959" w:themeColor="text1" w:themeTint="A6"/>
          <w:sz w:val="36"/>
          <w:szCs w:val="22"/>
          <w:highlight w:val="yellow"/>
        </w:rPr>
        <w:t xml:space="preserve"> POR</w:t>
      </w:r>
      <w:r w:rsidR="006B74A5" w:rsidRPr="000022E0">
        <w:rPr>
          <w:rFonts w:ascii="Arial" w:hAnsi="Arial" w:cs="Arial"/>
          <w:color w:val="595959" w:themeColor="text1" w:themeTint="A6"/>
          <w:sz w:val="36"/>
          <w:szCs w:val="22"/>
          <w:highlight w:val="yellow"/>
        </w:rPr>
        <w:t xml:space="preserve"> </w:t>
      </w:r>
      <w:r w:rsidR="000022E0" w:rsidRPr="000022E0">
        <w:rPr>
          <w:rFonts w:ascii="Arial" w:hAnsi="Arial" w:cs="Arial"/>
          <w:color w:val="595959" w:themeColor="text1" w:themeTint="A6"/>
          <w:sz w:val="36"/>
          <w:szCs w:val="22"/>
          <w:highlight w:val="yellow"/>
        </w:rPr>
        <w:t>ITEM</w:t>
      </w:r>
    </w:p>
    <w:p w14:paraId="48A2A884" w14:textId="77777777" w:rsidR="009B65D5" w:rsidRPr="00D9232F" w:rsidRDefault="009B65D5" w:rsidP="008A3CD5">
      <w:pPr>
        <w:spacing w:after="20"/>
        <w:jc w:val="both"/>
        <w:rPr>
          <w:rFonts w:ascii="Arial" w:hAnsi="Arial" w:cs="Arial"/>
          <w:sz w:val="36"/>
          <w:szCs w:val="22"/>
        </w:rPr>
      </w:pPr>
    </w:p>
    <w:p w14:paraId="6181E838" w14:textId="77777777" w:rsidR="009B65D5" w:rsidRPr="00D9232F" w:rsidRDefault="0083414A" w:rsidP="008A3CD5">
      <w:pPr>
        <w:spacing w:after="20"/>
        <w:jc w:val="both"/>
        <w:rPr>
          <w:rFonts w:ascii="Arial" w:hAnsi="Arial" w:cs="Arial"/>
          <w:caps/>
          <w:sz w:val="36"/>
          <w:szCs w:val="22"/>
        </w:rPr>
      </w:pPr>
      <w:r w:rsidRPr="00D9232F">
        <w:rPr>
          <w:rFonts w:ascii="Arial" w:hAnsi="Arial" w:cs="Arial"/>
          <w:b/>
          <w:bCs/>
          <w:caps/>
          <w:color w:val="405CA1"/>
          <w:sz w:val="36"/>
          <w:szCs w:val="22"/>
        </w:rPr>
        <w:t>Modo de disputa:</w:t>
      </w:r>
    </w:p>
    <w:p w14:paraId="44787F57" w14:textId="61BFA13F" w:rsidR="0083414A" w:rsidRPr="00D9232F" w:rsidRDefault="00F218A7" w:rsidP="008A3CD5">
      <w:pPr>
        <w:spacing w:after="20"/>
        <w:jc w:val="both"/>
        <w:rPr>
          <w:rFonts w:ascii="Arial" w:hAnsi="Arial" w:cs="Arial"/>
          <w:sz w:val="36"/>
          <w:szCs w:val="22"/>
        </w:rPr>
      </w:pPr>
      <w:r w:rsidRPr="00D9232F">
        <w:rPr>
          <w:rFonts w:ascii="Arial" w:hAnsi="Arial" w:cs="Arial"/>
          <w:color w:val="595959" w:themeColor="text1" w:themeTint="A6"/>
          <w:sz w:val="36"/>
          <w:szCs w:val="22"/>
        </w:rPr>
        <w:t>ABERTO</w:t>
      </w:r>
      <w:r w:rsidR="00255A0A" w:rsidRPr="00D9232F">
        <w:rPr>
          <w:rFonts w:ascii="Arial" w:hAnsi="Arial" w:cs="Arial"/>
          <w:color w:val="595959" w:themeColor="text1" w:themeTint="A6"/>
          <w:sz w:val="36"/>
          <w:szCs w:val="22"/>
        </w:rPr>
        <w:t xml:space="preserve"> </w:t>
      </w:r>
    </w:p>
    <w:p w14:paraId="68DB9EA1" w14:textId="77777777" w:rsidR="00265B40" w:rsidRDefault="00265B40" w:rsidP="008A3CD5">
      <w:pPr>
        <w:spacing w:after="20"/>
        <w:rPr>
          <w:rFonts w:ascii="Arial" w:hAnsi="Arial" w:cs="Arial"/>
          <w:b/>
          <w:bCs/>
          <w:color w:val="405CA1"/>
          <w:sz w:val="36"/>
          <w:szCs w:val="22"/>
        </w:rPr>
      </w:pPr>
    </w:p>
    <w:p w14:paraId="28FB6697" w14:textId="77777777" w:rsidR="00DE6740" w:rsidRDefault="00DE6740" w:rsidP="008A3CD5">
      <w:pPr>
        <w:spacing w:after="20"/>
        <w:rPr>
          <w:rFonts w:ascii="Arial" w:hAnsi="Arial" w:cs="Arial"/>
          <w:b/>
          <w:bCs/>
          <w:color w:val="405CA1"/>
          <w:sz w:val="36"/>
          <w:szCs w:val="22"/>
        </w:rPr>
      </w:pPr>
    </w:p>
    <w:p w14:paraId="4F9B80C0" w14:textId="77777777" w:rsidR="00DE6740" w:rsidRDefault="00DE6740" w:rsidP="008A3CD5">
      <w:pPr>
        <w:spacing w:after="20"/>
        <w:rPr>
          <w:rFonts w:ascii="Arial" w:hAnsi="Arial" w:cs="Arial"/>
          <w:b/>
          <w:bCs/>
          <w:color w:val="405CA1"/>
          <w:sz w:val="36"/>
          <w:szCs w:val="22"/>
        </w:rPr>
      </w:pPr>
    </w:p>
    <w:p w14:paraId="1BA7340C" w14:textId="77777777" w:rsidR="00DE6740" w:rsidRDefault="00DE6740" w:rsidP="008A3CD5">
      <w:pPr>
        <w:spacing w:after="20"/>
        <w:rPr>
          <w:rFonts w:ascii="Arial" w:hAnsi="Arial" w:cs="Arial"/>
          <w:bCs/>
          <w:color w:val="5B5B5F"/>
          <w:sz w:val="36"/>
          <w:szCs w:val="22"/>
        </w:rPr>
      </w:pPr>
    </w:p>
    <w:p w14:paraId="66B6C231" w14:textId="77777777" w:rsidR="00B0361F" w:rsidRDefault="00B0361F" w:rsidP="008A3CD5">
      <w:pPr>
        <w:spacing w:after="20"/>
        <w:rPr>
          <w:rFonts w:ascii="Arial" w:hAnsi="Arial" w:cs="Arial"/>
          <w:bCs/>
          <w:color w:val="5B5B5F"/>
          <w:sz w:val="36"/>
          <w:szCs w:val="22"/>
        </w:rPr>
      </w:pPr>
    </w:p>
    <w:sdt>
      <w:sdtPr>
        <w:rPr>
          <w:rFonts w:ascii="Arial" w:eastAsia="Times New Roman" w:hAnsi="Arial" w:cs="Arial"/>
          <w:color w:val="auto"/>
          <w:sz w:val="16"/>
          <w:szCs w:val="16"/>
        </w:rPr>
        <w:id w:val="-615513808"/>
        <w:docPartObj>
          <w:docPartGallery w:val="Table of Contents"/>
          <w:docPartUnique/>
        </w:docPartObj>
      </w:sdtPr>
      <w:sdtEndPr>
        <w:rPr>
          <w:rFonts w:eastAsiaTheme="minorEastAsia"/>
          <w:b/>
          <w:bCs/>
          <w:sz w:val="22"/>
          <w:szCs w:val="22"/>
        </w:rPr>
      </w:sdtEndPr>
      <w:sdtContent>
        <w:p w14:paraId="18DDBE87" w14:textId="77777777" w:rsidR="003F579D" w:rsidRPr="00D9232F" w:rsidRDefault="003F579D" w:rsidP="008A3CD5">
          <w:pPr>
            <w:pStyle w:val="CabealhodoSumrio"/>
            <w:spacing w:before="0" w:after="20" w:line="240" w:lineRule="auto"/>
            <w:rPr>
              <w:rFonts w:ascii="Arial" w:hAnsi="Arial" w:cs="Arial"/>
              <w:sz w:val="16"/>
              <w:szCs w:val="16"/>
            </w:rPr>
          </w:pPr>
          <w:r w:rsidRPr="00D9232F">
            <w:rPr>
              <w:rFonts w:ascii="Arial" w:hAnsi="Arial" w:cs="Arial"/>
              <w:sz w:val="16"/>
              <w:szCs w:val="16"/>
            </w:rPr>
            <w:t>Sumário</w:t>
          </w:r>
        </w:p>
        <w:p w14:paraId="0DE30D79" w14:textId="77777777" w:rsidR="003F579D" w:rsidRPr="00D9232F" w:rsidRDefault="003F579D" w:rsidP="008A3CD5">
          <w:pPr>
            <w:spacing w:after="20"/>
            <w:rPr>
              <w:rFonts w:ascii="Arial" w:hAnsi="Arial" w:cs="Arial"/>
              <w:sz w:val="16"/>
              <w:szCs w:val="16"/>
            </w:rPr>
          </w:pPr>
        </w:p>
        <w:p w14:paraId="26FE9192" w14:textId="77777777" w:rsidR="0006536C" w:rsidRPr="00D9232F" w:rsidRDefault="003F579D">
          <w:pPr>
            <w:pStyle w:val="Sumrio1"/>
            <w:rPr>
              <w:rFonts w:eastAsiaTheme="minorEastAsia" w:cs="Arial"/>
              <w:noProof/>
              <w:sz w:val="16"/>
              <w:szCs w:val="16"/>
            </w:rPr>
          </w:pPr>
          <w:r w:rsidRPr="00D9232F">
            <w:rPr>
              <w:rFonts w:cs="Arial"/>
              <w:sz w:val="16"/>
              <w:szCs w:val="16"/>
            </w:rPr>
            <w:fldChar w:fldCharType="begin"/>
          </w:r>
          <w:r w:rsidRPr="00D9232F">
            <w:rPr>
              <w:rFonts w:cs="Arial"/>
              <w:sz w:val="16"/>
              <w:szCs w:val="16"/>
            </w:rPr>
            <w:instrText xml:space="preserve"> TOC \o "1-3" \h \z \u </w:instrText>
          </w:r>
          <w:r w:rsidRPr="00D9232F">
            <w:rPr>
              <w:rFonts w:cs="Arial"/>
              <w:sz w:val="16"/>
              <w:szCs w:val="16"/>
            </w:rPr>
            <w:fldChar w:fldCharType="separate"/>
          </w:r>
          <w:hyperlink w:anchor="_Toc127430517" w:history="1">
            <w:r w:rsidR="0006536C" w:rsidRPr="00D9232F">
              <w:rPr>
                <w:rStyle w:val="Hyperlink"/>
                <w:rFonts w:cs="Arial"/>
                <w:noProof/>
                <w:sz w:val="16"/>
                <w:szCs w:val="16"/>
                <w:lang w:eastAsia="en-US"/>
              </w:rPr>
              <w:t>1.</w:t>
            </w:r>
            <w:r w:rsidR="0006536C" w:rsidRPr="00D9232F">
              <w:rPr>
                <w:rFonts w:eastAsiaTheme="minorEastAsia" w:cs="Arial"/>
                <w:noProof/>
                <w:sz w:val="16"/>
                <w:szCs w:val="16"/>
              </w:rPr>
              <w:tab/>
            </w:r>
            <w:r w:rsidR="0006536C" w:rsidRPr="00D9232F">
              <w:rPr>
                <w:rStyle w:val="Hyperlink"/>
                <w:rFonts w:cs="Arial"/>
                <w:noProof/>
                <w:sz w:val="16"/>
                <w:szCs w:val="16"/>
                <w:lang w:eastAsia="en-US"/>
              </w:rPr>
              <w:t>DO OBJETO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_Toc127430517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w:t>
            </w:r>
            <w:r w:rsidR="0006536C" w:rsidRPr="00D9232F">
              <w:rPr>
                <w:rFonts w:cs="Arial"/>
                <w:noProof/>
                <w:webHidden/>
                <w:sz w:val="16"/>
                <w:szCs w:val="16"/>
              </w:rPr>
              <w:fldChar w:fldCharType="end"/>
            </w:r>
          </w:hyperlink>
        </w:p>
        <w:p w14:paraId="0F23621D" w14:textId="77777777" w:rsidR="0006536C" w:rsidRPr="00D9232F" w:rsidRDefault="00AB1CAE">
          <w:pPr>
            <w:pStyle w:val="Sumrio1"/>
            <w:rPr>
              <w:rFonts w:eastAsiaTheme="minorEastAsia" w:cs="Arial"/>
              <w:noProof/>
              <w:sz w:val="16"/>
              <w:szCs w:val="16"/>
            </w:rPr>
          </w:pPr>
          <w:hyperlink w:anchor="_Toc127430518" w:history="1">
            <w:r w:rsidR="0006536C" w:rsidRPr="00D9232F">
              <w:rPr>
                <w:rStyle w:val="Hyperlink"/>
                <w:rFonts w:cs="Arial"/>
                <w:noProof/>
                <w:sz w:val="16"/>
                <w:szCs w:val="16"/>
              </w:rPr>
              <w:t>2.</w:t>
            </w:r>
            <w:r w:rsidR="0006536C" w:rsidRPr="00D9232F">
              <w:rPr>
                <w:rFonts w:eastAsiaTheme="minorEastAsia" w:cs="Arial"/>
                <w:noProof/>
                <w:sz w:val="16"/>
                <w:szCs w:val="16"/>
              </w:rPr>
              <w:tab/>
            </w:r>
            <w:r w:rsidR="0006536C" w:rsidRPr="00D9232F">
              <w:rPr>
                <w:rStyle w:val="Hyperlink"/>
                <w:rFonts w:cs="Arial"/>
                <w:noProof/>
                <w:sz w:val="16"/>
                <w:szCs w:val="16"/>
              </w:rPr>
              <w:t>DA PARTICIPAÇÃO NA LICITAÇÃO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_Toc127430518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w:t>
            </w:r>
            <w:r w:rsidR="0006536C" w:rsidRPr="00D9232F">
              <w:rPr>
                <w:rFonts w:cs="Arial"/>
                <w:noProof/>
                <w:webHidden/>
                <w:sz w:val="16"/>
                <w:szCs w:val="16"/>
              </w:rPr>
              <w:fldChar w:fldCharType="end"/>
            </w:r>
          </w:hyperlink>
        </w:p>
        <w:p w14:paraId="5B779E5E" w14:textId="77777777" w:rsidR="0006536C" w:rsidRPr="00D9232F" w:rsidRDefault="00AB1CAE">
          <w:pPr>
            <w:pStyle w:val="Sumrio1"/>
            <w:rPr>
              <w:rFonts w:eastAsiaTheme="minorEastAsia" w:cs="Arial"/>
              <w:noProof/>
              <w:sz w:val="16"/>
              <w:szCs w:val="16"/>
            </w:rPr>
          </w:pPr>
          <w:hyperlink w:anchor="_Toc127430519" w:history="1">
            <w:r w:rsidR="0006536C" w:rsidRPr="00D9232F">
              <w:rPr>
                <w:rStyle w:val="Hyperlink"/>
                <w:rFonts w:cs="Arial"/>
                <w:noProof/>
                <w:sz w:val="16"/>
                <w:szCs w:val="16"/>
              </w:rPr>
              <w:t>3.</w:t>
            </w:r>
            <w:r w:rsidR="0006536C" w:rsidRPr="00D9232F">
              <w:rPr>
                <w:rFonts w:eastAsiaTheme="minorEastAsia" w:cs="Arial"/>
                <w:noProof/>
                <w:sz w:val="16"/>
                <w:szCs w:val="16"/>
              </w:rPr>
              <w:tab/>
            </w:r>
            <w:r w:rsidR="0006536C" w:rsidRPr="00D9232F">
              <w:rPr>
                <w:rStyle w:val="Hyperlink"/>
                <w:rFonts w:cs="Arial"/>
                <w:noProof/>
                <w:sz w:val="16"/>
                <w:szCs w:val="16"/>
              </w:rPr>
              <w:t>DA APRESENTAÇÃO DA PROPOSTA E DOS DOCUMENTOS DE HABILITAÇÃO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_Toc127430519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5</w:t>
            </w:r>
            <w:r w:rsidR="0006536C" w:rsidRPr="00D9232F">
              <w:rPr>
                <w:rFonts w:cs="Arial"/>
                <w:noProof/>
                <w:webHidden/>
                <w:sz w:val="16"/>
                <w:szCs w:val="16"/>
              </w:rPr>
              <w:fldChar w:fldCharType="end"/>
            </w:r>
          </w:hyperlink>
        </w:p>
        <w:p w14:paraId="17035FF5" w14:textId="77777777" w:rsidR="0006536C" w:rsidRPr="00D9232F" w:rsidRDefault="00AB1CAE">
          <w:pPr>
            <w:pStyle w:val="Sumrio1"/>
            <w:rPr>
              <w:rFonts w:eastAsiaTheme="minorEastAsia" w:cs="Arial"/>
              <w:noProof/>
              <w:sz w:val="16"/>
              <w:szCs w:val="16"/>
            </w:rPr>
          </w:pPr>
          <w:hyperlink w:anchor="_Toc127430520" w:history="1">
            <w:r w:rsidR="0006536C" w:rsidRPr="00D9232F">
              <w:rPr>
                <w:rStyle w:val="Hyperlink"/>
                <w:rFonts w:cs="Arial"/>
                <w:noProof/>
                <w:sz w:val="16"/>
                <w:szCs w:val="16"/>
              </w:rPr>
              <w:t>4.</w:t>
            </w:r>
            <w:r w:rsidR="0006536C" w:rsidRPr="00D9232F">
              <w:rPr>
                <w:rFonts w:eastAsiaTheme="minorEastAsia" w:cs="Arial"/>
                <w:noProof/>
                <w:sz w:val="16"/>
                <w:szCs w:val="16"/>
              </w:rPr>
              <w:tab/>
            </w:r>
            <w:r w:rsidR="0006536C" w:rsidRPr="00D9232F">
              <w:rPr>
                <w:rStyle w:val="Hyperlink"/>
                <w:rFonts w:cs="Arial"/>
                <w:noProof/>
                <w:sz w:val="16"/>
                <w:szCs w:val="16"/>
              </w:rPr>
              <w:t>DO PREENCHIMENTO DA PROPOSTA</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_Toc127430520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7</w:t>
            </w:r>
            <w:r w:rsidR="0006536C" w:rsidRPr="00D9232F">
              <w:rPr>
                <w:rFonts w:cs="Arial"/>
                <w:noProof/>
                <w:webHidden/>
                <w:sz w:val="16"/>
                <w:szCs w:val="16"/>
              </w:rPr>
              <w:fldChar w:fldCharType="end"/>
            </w:r>
          </w:hyperlink>
        </w:p>
        <w:p w14:paraId="7784EB61" w14:textId="77777777" w:rsidR="0006536C" w:rsidRPr="00D9232F" w:rsidRDefault="00AB1CAE">
          <w:pPr>
            <w:pStyle w:val="Sumrio1"/>
            <w:rPr>
              <w:rFonts w:eastAsiaTheme="minorEastAsia" w:cs="Arial"/>
              <w:noProof/>
              <w:sz w:val="16"/>
              <w:szCs w:val="16"/>
            </w:rPr>
          </w:pPr>
          <w:hyperlink w:anchor="_Toc127430521" w:history="1">
            <w:r w:rsidR="0006536C" w:rsidRPr="00D9232F">
              <w:rPr>
                <w:rStyle w:val="Hyperlink"/>
                <w:rFonts w:cs="Arial"/>
                <w:noProof/>
                <w:sz w:val="16"/>
                <w:szCs w:val="16"/>
              </w:rPr>
              <w:t>5.</w:t>
            </w:r>
            <w:r w:rsidR="0006536C" w:rsidRPr="00D9232F">
              <w:rPr>
                <w:rFonts w:eastAsiaTheme="minorEastAsia" w:cs="Arial"/>
                <w:noProof/>
                <w:sz w:val="16"/>
                <w:szCs w:val="16"/>
              </w:rPr>
              <w:tab/>
            </w:r>
            <w:r w:rsidR="0006536C" w:rsidRPr="00D9232F">
              <w:rPr>
                <w:rStyle w:val="Hyperlink"/>
                <w:rFonts w:cs="Arial"/>
                <w:noProof/>
                <w:sz w:val="16"/>
                <w:szCs w:val="16"/>
              </w:rPr>
              <w:t>DA ABERTURA DA SESSÃO, CLASSIFICAÇÃO DAS PROPOSTAS E FORMULAÇÃO DE LANCES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_Toc127430521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8</w:t>
            </w:r>
            <w:r w:rsidR="0006536C" w:rsidRPr="00D9232F">
              <w:rPr>
                <w:rFonts w:cs="Arial"/>
                <w:noProof/>
                <w:webHidden/>
                <w:sz w:val="16"/>
                <w:szCs w:val="16"/>
              </w:rPr>
              <w:fldChar w:fldCharType="end"/>
            </w:r>
          </w:hyperlink>
        </w:p>
        <w:p w14:paraId="4146DCFA" w14:textId="77777777" w:rsidR="0006536C" w:rsidRPr="00D9232F" w:rsidRDefault="00AB1CAE">
          <w:pPr>
            <w:pStyle w:val="Sumrio1"/>
            <w:rPr>
              <w:rFonts w:eastAsiaTheme="minorEastAsia" w:cs="Arial"/>
              <w:noProof/>
              <w:sz w:val="16"/>
              <w:szCs w:val="16"/>
            </w:rPr>
          </w:pPr>
          <w:hyperlink w:anchor="_Toc127430522" w:history="1">
            <w:r w:rsidR="0006536C" w:rsidRPr="00D9232F">
              <w:rPr>
                <w:rStyle w:val="Hyperlink"/>
                <w:rFonts w:cs="Arial"/>
                <w:noProof/>
                <w:sz w:val="16"/>
                <w:szCs w:val="16"/>
              </w:rPr>
              <w:t>6.</w:t>
            </w:r>
            <w:r w:rsidR="0006536C" w:rsidRPr="00D9232F">
              <w:rPr>
                <w:rFonts w:eastAsiaTheme="minorEastAsia" w:cs="Arial"/>
                <w:noProof/>
                <w:sz w:val="16"/>
                <w:szCs w:val="16"/>
              </w:rPr>
              <w:tab/>
            </w:r>
            <w:r w:rsidR="0006536C" w:rsidRPr="00D9232F">
              <w:rPr>
                <w:rStyle w:val="Hyperlink"/>
                <w:rFonts w:cs="Arial"/>
                <w:noProof/>
                <w:sz w:val="16"/>
                <w:szCs w:val="16"/>
              </w:rPr>
              <w:t>DA FASE DE JULGAMENTO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_Toc127430522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11</w:t>
            </w:r>
            <w:r w:rsidR="0006536C" w:rsidRPr="00D9232F">
              <w:rPr>
                <w:rFonts w:cs="Arial"/>
                <w:noProof/>
                <w:webHidden/>
                <w:sz w:val="16"/>
                <w:szCs w:val="16"/>
              </w:rPr>
              <w:fldChar w:fldCharType="end"/>
            </w:r>
          </w:hyperlink>
        </w:p>
        <w:p w14:paraId="56983CA9" w14:textId="77777777" w:rsidR="0006536C" w:rsidRPr="00D9232F" w:rsidRDefault="00AB1CAE">
          <w:pPr>
            <w:pStyle w:val="Sumrio1"/>
            <w:rPr>
              <w:rFonts w:eastAsiaTheme="minorEastAsia" w:cs="Arial"/>
              <w:noProof/>
              <w:sz w:val="16"/>
              <w:szCs w:val="16"/>
            </w:rPr>
          </w:pPr>
          <w:hyperlink w:anchor="_Toc127430523" w:history="1">
            <w:r w:rsidR="0006536C" w:rsidRPr="00D9232F">
              <w:rPr>
                <w:rStyle w:val="Hyperlink"/>
                <w:rFonts w:cs="Arial"/>
                <w:noProof/>
                <w:sz w:val="16"/>
                <w:szCs w:val="16"/>
              </w:rPr>
              <w:t>7.</w:t>
            </w:r>
            <w:r w:rsidR="0006536C" w:rsidRPr="00D9232F">
              <w:rPr>
                <w:rFonts w:eastAsiaTheme="minorEastAsia" w:cs="Arial"/>
                <w:noProof/>
                <w:sz w:val="16"/>
                <w:szCs w:val="16"/>
              </w:rPr>
              <w:tab/>
            </w:r>
            <w:r w:rsidR="0006536C" w:rsidRPr="00D9232F">
              <w:rPr>
                <w:rStyle w:val="Hyperlink"/>
                <w:rFonts w:cs="Arial"/>
                <w:noProof/>
                <w:sz w:val="16"/>
                <w:szCs w:val="16"/>
              </w:rPr>
              <w:t>DA FASE DE HABILITAÇÃO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_Toc127430523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14</w:t>
            </w:r>
            <w:r w:rsidR="0006536C" w:rsidRPr="00D9232F">
              <w:rPr>
                <w:rFonts w:cs="Arial"/>
                <w:noProof/>
                <w:webHidden/>
                <w:sz w:val="16"/>
                <w:szCs w:val="16"/>
              </w:rPr>
              <w:fldChar w:fldCharType="end"/>
            </w:r>
          </w:hyperlink>
        </w:p>
        <w:p w14:paraId="295BF111" w14:textId="77777777" w:rsidR="0006536C" w:rsidRPr="00D9232F" w:rsidRDefault="00AB1CAE">
          <w:pPr>
            <w:pStyle w:val="Sumrio1"/>
            <w:rPr>
              <w:rFonts w:eastAsiaTheme="minorEastAsia" w:cs="Arial"/>
              <w:noProof/>
              <w:sz w:val="16"/>
              <w:szCs w:val="16"/>
            </w:rPr>
          </w:pPr>
          <w:hyperlink w:anchor="_Toc127430524" w:history="1">
            <w:r w:rsidR="0006536C" w:rsidRPr="00D9232F">
              <w:rPr>
                <w:rStyle w:val="Hyperlink"/>
                <w:rFonts w:cs="Arial"/>
                <w:noProof/>
                <w:sz w:val="16"/>
                <w:szCs w:val="16"/>
              </w:rPr>
              <w:t>8.</w:t>
            </w:r>
            <w:r w:rsidR="0006536C" w:rsidRPr="00D9232F">
              <w:rPr>
                <w:rFonts w:eastAsiaTheme="minorEastAsia" w:cs="Arial"/>
                <w:noProof/>
                <w:sz w:val="16"/>
                <w:szCs w:val="16"/>
              </w:rPr>
              <w:tab/>
            </w:r>
            <w:r w:rsidR="0006536C" w:rsidRPr="00D9232F">
              <w:rPr>
                <w:rStyle w:val="Hyperlink"/>
                <w:rFonts w:cs="Arial"/>
                <w:noProof/>
                <w:sz w:val="16"/>
                <w:szCs w:val="16"/>
              </w:rPr>
              <w:t>DOS RECURSOS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_Toc127430524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16</w:t>
            </w:r>
            <w:r w:rsidR="0006536C" w:rsidRPr="00D9232F">
              <w:rPr>
                <w:rFonts w:cs="Arial"/>
                <w:noProof/>
                <w:webHidden/>
                <w:sz w:val="16"/>
                <w:szCs w:val="16"/>
              </w:rPr>
              <w:fldChar w:fldCharType="end"/>
            </w:r>
          </w:hyperlink>
        </w:p>
        <w:p w14:paraId="473BF291" w14:textId="77777777" w:rsidR="0006536C" w:rsidRPr="00D9232F" w:rsidRDefault="00AB1CAE">
          <w:pPr>
            <w:pStyle w:val="Sumrio1"/>
            <w:rPr>
              <w:rFonts w:eastAsiaTheme="minorEastAsia" w:cs="Arial"/>
              <w:noProof/>
              <w:sz w:val="16"/>
              <w:szCs w:val="16"/>
            </w:rPr>
          </w:pPr>
          <w:hyperlink w:anchor="_Toc127430525" w:history="1">
            <w:r w:rsidR="0006536C" w:rsidRPr="00D9232F">
              <w:rPr>
                <w:rStyle w:val="Hyperlink"/>
                <w:rFonts w:cs="Arial"/>
                <w:noProof/>
                <w:sz w:val="16"/>
                <w:szCs w:val="16"/>
              </w:rPr>
              <w:t>9.</w:t>
            </w:r>
            <w:r w:rsidR="0006536C" w:rsidRPr="00D9232F">
              <w:rPr>
                <w:rFonts w:eastAsiaTheme="minorEastAsia" w:cs="Arial"/>
                <w:noProof/>
                <w:sz w:val="16"/>
                <w:szCs w:val="16"/>
              </w:rPr>
              <w:tab/>
            </w:r>
            <w:r w:rsidR="0006536C" w:rsidRPr="00D9232F">
              <w:rPr>
                <w:rStyle w:val="Hyperlink"/>
                <w:rFonts w:cs="Arial"/>
                <w:noProof/>
                <w:sz w:val="16"/>
                <w:szCs w:val="16"/>
              </w:rPr>
              <w:t>DAS INFRAÇÕES ADMINISTRATIVAS E SANÇÕES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_Toc127430525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17</w:t>
            </w:r>
            <w:r w:rsidR="0006536C" w:rsidRPr="00D9232F">
              <w:rPr>
                <w:rFonts w:cs="Arial"/>
                <w:noProof/>
                <w:webHidden/>
                <w:sz w:val="16"/>
                <w:szCs w:val="16"/>
              </w:rPr>
              <w:fldChar w:fldCharType="end"/>
            </w:r>
          </w:hyperlink>
        </w:p>
        <w:p w14:paraId="61D572E6" w14:textId="77777777" w:rsidR="0006536C" w:rsidRPr="00D9232F" w:rsidRDefault="00AB1CAE">
          <w:pPr>
            <w:pStyle w:val="Sumrio1"/>
            <w:rPr>
              <w:rFonts w:eastAsiaTheme="minorEastAsia" w:cs="Arial"/>
              <w:noProof/>
              <w:sz w:val="16"/>
              <w:szCs w:val="16"/>
            </w:rPr>
          </w:pPr>
          <w:hyperlink w:anchor="_Toc127430526" w:history="1">
            <w:r w:rsidR="0006536C" w:rsidRPr="00D9232F">
              <w:rPr>
                <w:rStyle w:val="Hyperlink"/>
                <w:rFonts w:cs="Arial"/>
                <w:noProof/>
                <w:sz w:val="16"/>
                <w:szCs w:val="16"/>
              </w:rPr>
              <w:t>10.</w:t>
            </w:r>
            <w:r w:rsidR="0006536C" w:rsidRPr="00D9232F">
              <w:rPr>
                <w:rFonts w:eastAsiaTheme="minorEastAsia" w:cs="Arial"/>
                <w:noProof/>
                <w:sz w:val="16"/>
                <w:szCs w:val="16"/>
              </w:rPr>
              <w:tab/>
            </w:r>
            <w:r w:rsidR="0006536C" w:rsidRPr="00D9232F">
              <w:rPr>
                <w:rStyle w:val="Hyperlink"/>
                <w:rFonts w:cs="Arial"/>
                <w:noProof/>
                <w:sz w:val="16"/>
                <w:szCs w:val="16"/>
              </w:rPr>
              <w:t>DA IMPUGNAÇÃO AO EDITAL E DO PEDIDO DE ESCLARECIMENTO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_Toc127430526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17</w:t>
            </w:r>
            <w:r w:rsidR="0006536C" w:rsidRPr="00D9232F">
              <w:rPr>
                <w:rFonts w:cs="Arial"/>
                <w:noProof/>
                <w:webHidden/>
                <w:sz w:val="16"/>
                <w:szCs w:val="16"/>
              </w:rPr>
              <w:fldChar w:fldCharType="end"/>
            </w:r>
          </w:hyperlink>
        </w:p>
        <w:p w14:paraId="54A5D3AB" w14:textId="77777777" w:rsidR="0006536C" w:rsidRPr="00D9232F" w:rsidRDefault="00AB1CAE">
          <w:pPr>
            <w:pStyle w:val="Sumrio1"/>
            <w:rPr>
              <w:rFonts w:eastAsiaTheme="minorEastAsia" w:cs="Arial"/>
              <w:noProof/>
              <w:sz w:val="16"/>
              <w:szCs w:val="16"/>
            </w:rPr>
          </w:pPr>
          <w:hyperlink w:anchor="_Toc127430527" w:history="1">
            <w:r w:rsidR="0006536C" w:rsidRPr="00D9232F">
              <w:rPr>
                <w:rStyle w:val="Hyperlink"/>
                <w:rFonts w:cs="Arial"/>
                <w:noProof/>
                <w:sz w:val="16"/>
                <w:szCs w:val="16"/>
              </w:rPr>
              <w:t>11.</w:t>
            </w:r>
            <w:r w:rsidR="0006536C" w:rsidRPr="00D9232F">
              <w:rPr>
                <w:rFonts w:eastAsiaTheme="minorEastAsia" w:cs="Arial"/>
                <w:noProof/>
                <w:sz w:val="16"/>
                <w:szCs w:val="16"/>
              </w:rPr>
              <w:tab/>
            </w:r>
            <w:r w:rsidR="0006536C" w:rsidRPr="00D9232F">
              <w:rPr>
                <w:rStyle w:val="Hyperlink"/>
                <w:rFonts w:cs="Arial"/>
                <w:noProof/>
                <w:sz w:val="16"/>
                <w:szCs w:val="16"/>
              </w:rPr>
              <w:t>DAS DISPOSIÇÕES GERAIS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_Toc127430527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17</w:t>
            </w:r>
            <w:r w:rsidR="0006536C" w:rsidRPr="00D9232F">
              <w:rPr>
                <w:rFonts w:cs="Arial"/>
                <w:noProof/>
                <w:webHidden/>
                <w:sz w:val="16"/>
                <w:szCs w:val="16"/>
              </w:rPr>
              <w:fldChar w:fldCharType="end"/>
            </w:r>
          </w:hyperlink>
        </w:p>
        <w:p w14:paraId="78B63975" w14:textId="77777777" w:rsidR="0006536C" w:rsidRPr="00D9232F" w:rsidRDefault="00AB1CAE">
          <w:pPr>
            <w:pStyle w:val="Sumrio1"/>
            <w:rPr>
              <w:rFonts w:eastAsiaTheme="minorEastAsia" w:cs="Arial"/>
              <w:noProof/>
              <w:sz w:val="16"/>
              <w:szCs w:val="16"/>
            </w:rPr>
          </w:pPr>
          <w:hyperlink w:anchor="_Toc127430528" w:history="1">
            <w:r w:rsidR="0006536C" w:rsidRPr="00D9232F">
              <w:rPr>
                <w:rStyle w:val="Hyperlink"/>
                <w:rFonts w:cs="Arial"/>
                <w:noProof/>
                <w:sz w:val="16"/>
                <w:szCs w:val="16"/>
              </w:rPr>
              <w:t>1.</w:t>
            </w:r>
            <w:r w:rsidR="0006536C" w:rsidRPr="00D9232F">
              <w:rPr>
                <w:rFonts w:eastAsiaTheme="minorEastAsia" w:cs="Arial"/>
                <w:noProof/>
                <w:sz w:val="16"/>
                <w:szCs w:val="16"/>
              </w:rPr>
              <w:tab/>
            </w:r>
            <w:r w:rsidR="0006536C" w:rsidRPr="00D9232F">
              <w:rPr>
                <w:rStyle w:val="Hyperlink"/>
                <w:rFonts w:cs="Arial"/>
                <w:noProof/>
                <w:sz w:val="16"/>
                <w:szCs w:val="16"/>
              </w:rPr>
              <w:t>CLÁUSULA PRIMEIRA – OBJETO (art. 92, I e 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_Toc127430528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26</w:t>
            </w:r>
            <w:r w:rsidR="0006536C" w:rsidRPr="00D9232F">
              <w:rPr>
                <w:rFonts w:cs="Arial"/>
                <w:noProof/>
                <w:webHidden/>
                <w:sz w:val="16"/>
                <w:szCs w:val="16"/>
              </w:rPr>
              <w:fldChar w:fldCharType="end"/>
            </w:r>
          </w:hyperlink>
        </w:p>
        <w:p w14:paraId="01C744C1" w14:textId="77777777" w:rsidR="0006536C" w:rsidRPr="00D9232F" w:rsidRDefault="00AB1CAE">
          <w:pPr>
            <w:pStyle w:val="Sumrio1"/>
            <w:rPr>
              <w:rFonts w:eastAsiaTheme="minorEastAsia" w:cs="Arial"/>
              <w:noProof/>
              <w:sz w:val="16"/>
              <w:szCs w:val="16"/>
            </w:rPr>
          </w:pPr>
          <w:hyperlink w:anchor="_Toc127430529" w:history="1">
            <w:r w:rsidR="0006536C" w:rsidRPr="00D9232F">
              <w:rPr>
                <w:rStyle w:val="Hyperlink"/>
                <w:rFonts w:cs="Arial"/>
                <w:noProof/>
                <w:sz w:val="16"/>
                <w:szCs w:val="16"/>
              </w:rPr>
              <w:t>2.</w:t>
            </w:r>
            <w:r w:rsidR="0006536C" w:rsidRPr="00D9232F">
              <w:rPr>
                <w:rFonts w:eastAsiaTheme="minorEastAsia" w:cs="Arial"/>
                <w:noProof/>
                <w:sz w:val="16"/>
                <w:szCs w:val="16"/>
              </w:rPr>
              <w:tab/>
            </w:r>
            <w:r w:rsidR="0006536C" w:rsidRPr="00D9232F">
              <w:rPr>
                <w:rStyle w:val="Hyperlink"/>
                <w:rFonts w:cs="Arial"/>
                <w:noProof/>
                <w:sz w:val="16"/>
                <w:szCs w:val="16"/>
              </w:rPr>
              <w:t>CLÁUSULA SEGUNDA – VIGÊNCIA E PRORROGAÇÃO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_Toc127430529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26</w:t>
            </w:r>
            <w:r w:rsidR="0006536C" w:rsidRPr="00D9232F">
              <w:rPr>
                <w:rFonts w:cs="Arial"/>
                <w:noProof/>
                <w:webHidden/>
                <w:sz w:val="16"/>
                <w:szCs w:val="16"/>
              </w:rPr>
              <w:fldChar w:fldCharType="end"/>
            </w:r>
          </w:hyperlink>
        </w:p>
        <w:p w14:paraId="54A54E58" w14:textId="77777777" w:rsidR="0006536C" w:rsidRPr="00D9232F" w:rsidRDefault="00AB1CAE">
          <w:pPr>
            <w:pStyle w:val="Sumrio1"/>
            <w:rPr>
              <w:rFonts w:eastAsiaTheme="minorEastAsia" w:cs="Arial"/>
              <w:noProof/>
              <w:sz w:val="16"/>
              <w:szCs w:val="16"/>
            </w:rPr>
          </w:pPr>
          <w:hyperlink w:anchor="_Toc127430530" w:history="1">
            <w:r w:rsidR="0006536C" w:rsidRPr="00D9232F">
              <w:rPr>
                <w:rStyle w:val="Hyperlink"/>
                <w:rFonts w:cs="Arial"/>
                <w:noProof/>
                <w:sz w:val="16"/>
                <w:szCs w:val="16"/>
              </w:rPr>
              <w:t>3.</w:t>
            </w:r>
            <w:r w:rsidR="0006536C" w:rsidRPr="00D9232F">
              <w:rPr>
                <w:rFonts w:eastAsiaTheme="minorEastAsia" w:cs="Arial"/>
                <w:noProof/>
                <w:sz w:val="16"/>
                <w:szCs w:val="16"/>
              </w:rPr>
              <w:tab/>
            </w:r>
            <w:r w:rsidR="0006536C" w:rsidRPr="00D9232F">
              <w:rPr>
                <w:rStyle w:val="Hyperlink"/>
                <w:rFonts w:cs="Arial"/>
                <w:noProof/>
                <w:sz w:val="16"/>
                <w:szCs w:val="16"/>
              </w:rPr>
              <w:t>CLÁUSULA TERCEIRA – MODELOS DE EXECUÇÃO E GESTÃO CONTRATUAIS (art. 92, IV, VII e XVIII)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_Toc127430530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26</w:t>
            </w:r>
            <w:r w:rsidR="0006536C" w:rsidRPr="00D9232F">
              <w:rPr>
                <w:rFonts w:cs="Arial"/>
                <w:noProof/>
                <w:webHidden/>
                <w:sz w:val="16"/>
                <w:szCs w:val="16"/>
              </w:rPr>
              <w:fldChar w:fldCharType="end"/>
            </w:r>
          </w:hyperlink>
        </w:p>
        <w:p w14:paraId="64BB6295" w14:textId="77777777" w:rsidR="0006536C" w:rsidRPr="00D9232F" w:rsidRDefault="00AB1CAE">
          <w:pPr>
            <w:pStyle w:val="Sumrio1"/>
            <w:rPr>
              <w:rFonts w:eastAsiaTheme="minorEastAsia" w:cs="Arial"/>
              <w:noProof/>
              <w:sz w:val="16"/>
              <w:szCs w:val="16"/>
            </w:rPr>
          </w:pPr>
          <w:hyperlink w:anchor="_Toc127430531" w:history="1">
            <w:r w:rsidR="0006536C" w:rsidRPr="00D9232F">
              <w:rPr>
                <w:rStyle w:val="Hyperlink"/>
                <w:rFonts w:cs="Arial"/>
                <w:noProof/>
                <w:sz w:val="16"/>
                <w:szCs w:val="16"/>
              </w:rPr>
              <w:t>4.</w:t>
            </w:r>
            <w:r w:rsidR="0006536C" w:rsidRPr="00D9232F">
              <w:rPr>
                <w:rFonts w:eastAsiaTheme="minorEastAsia" w:cs="Arial"/>
                <w:noProof/>
                <w:sz w:val="16"/>
                <w:szCs w:val="16"/>
              </w:rPr>
              <w:tab/>
            </w:r>
            <w:r w:rsidR="0006536C" w:rsidRPr="00D9232F">
              <w:rPr>
                <w:rStyle w:val="Hyperlink"/>
                <w:rFonts w:cs="Arial"/>
                <w:noProof/>
                <w:sz w:val="16"/>
                <w:szCs w:val="16"/>
              </w:rPr>
              <w:t>CLÁUSULA QUARTA – SUBCONTRATAÇÃO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_Toc127430531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27</w:t>
            </w:r>
            <w:r w:rsidR="0006536C" w:rsidRPr="00D9232F">
              <w:rPr>
                <w:rFonts w:cs="Arial"/>
                <w:noProof/>
                <w:webHidden/>
                <w:sz w:val="16"/>
                <w:szCs w:val="16"/>
              </w:rPr>
              <w:fldChar w:fldCharType="end"/>
            </w:r>
          </w:hyperlink>
        </w:p>
        <w:p w14:paraId="03C1CC18" w14:textId="77777777" w:rsidR="0006536C" w:rsidRPr="00D9232F" w:rsidRDefault="00AB1CAE">
          <w:pPr>
            <w:pStyle w:val="Sumrio1"/>
            <w:rPr>
              <w:rFonts w:eastAsiaTheme="minorEastAsia" w:cs="Arial"/>
              <w:noProof/>
              <w:sz w:val="16"/>
              <w:szCs w:val="16"/>
            </w:rPr>
          </w:pPr>
          <w:hyperlink w:anchor="_Toc127430532" w:history="1">
            <w:r w:rsidR="0006536C" w:rsidRPr="00D9232F">
              <w:rPr>
                <w:rStyle w:val="Hyperlink"/>
                <w:rFonts w:cs="Arial"/>
                <w:noProof/>
                <w:sz w:val="16"/>
                <w:szCs w:val="16"/>
              </w:rPr>
              <w:t>5.</w:t>
            </w:r>
            <w:r w:rsidR="0006536C" w:rsidRPr="00D9232F">
              <w:rPr>
                <w:rFonts w:eastAsiaTheme="minorEastAsia" w:cs="Arial"/>
                <w:noProof/>
                <w:sz w:val="16"/>
                <w:szCs w:val="16"/>
              </w:rPr>
              <w:tab/>
            </w:r>
            <w:r w:rsidR="0006536C" w:rsidRPr="00D9232F">
              <w:rPr>
                <w:rStyle w:val="Hyperlink"/>
                <w:rFonts w:cs="Arial"/>
                <w:noProof/>
                <w:sz w:val="16"/>
                <w:szCs w:val="16"/>
              </w:rPr>
              <w:t>CLÁUSULA QUINTA - PREÇO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_Toc127430532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27</w:t>
            </w:r>
            <w:r w:rsidR="0006536C" w:rsidRPr="00D9232F">
              <w:rPr>
                <w:rFonts w:cs="Arial"/>
                <w:noProof/>
                <w:webHidden/>
                <w:sz w:val="16"/>
                <w:szCs w:val="16"/>
              </w:rPr>
              <w:fldChar w:fldCharType="end"/>
            </w:r>
          </w:hyperlink>
        </w:p>
        <w:p w14:paraId="3CBF5FA7" w14:textId="77777777" w:rsidR="0006536C" w:rsidRPr="00D9232F" w:rsidRDefault="00AB1CAE">
          <w:pPr>
            <w:pStyle w:val="Sumrio1"/>
            <w:rPr>
              <w:rFonts w:eastAsiaTheme="minorEastAsia" w:cs="Arial"/>
              <w:noProof/>
              <w:sz w:val="16"/>
              <w:szCs w:val="16"/>
            </w:rPr>
          </w:pPr>
          <w:hyperlink w:anchor="_Toc127430533" w:history="1">
            <w:r w:rsidR="0006536C" w:rsidRPr="00D9232F">
              <w:rPr>
                <w:rStyle w:val="Hyperlink"/>
                <w:rFonts w:cs="Arial"/>
                <w:noProof/>
                <w:sz w:val="16"/>
                <w:szCs w:val="16"/>
              </w:rPr>
              <w:t>6.</w:t>
            </w:r>
            <w:r w:rsidR="0006536C" w:rsidRPr="00D9232F">
              <w:rPr>
                <w:rFonts w:eastAsiaTheme="minorEastAsia" w:cs="Arial"/>
                <w:noProof/>
                <w:sz w:val="16"/>
                <w:szCs w:val="16"/>
              </w:rPr>
              <w:tab/>
            </w:r>
            <w:r w:rsidR="0006536C" w:rsidRPr="00D9232F">
              <w:rPr>
                <w:rStyle w:val="Hyperlink"/>
                <w:rFonts w:cs="Arial"/>
                <w:noProof/>
                <w:sz w:val="16"/>
                <w:szCs w:val="16"/>
              </w:rPr>
              <w:t>CLÁUSULA SEXTA - PAGAMENTO (art. 92, V e VI)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_Toc127430533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27</w:t>
            </w:r>
            <w:r w:rsidR="0006536C" w:rsidRPr="00D9232F">
              <w:rPr>
                <w:rFonts w:cs="Arial"/>
                <w:noProof/>
                <w:webHidden/>
                <w:sz w:val="16"/>
                <w:szCs w:val="16"/>
              </w:rPr>
              <w:fldChar w:fldCharType="end"/>
            </w:r>
          </w:hyperlink>
        </w:p>
        <w:p w14:paraId="14C56695" w14:textId="77777777" w:rsidR="0006536C" w:rsidRPr="00D9232F" w:rsidRDefault="00AB1CAE">
          <w:pPr>
            <w:pStyle w:val="Sumrio1"/>
            <w:rPr>
              <w:rFonts w:eastAsiaTheme="minorEastAsia" w:cs="Arial"/>
              <w:noProof/>
              <w:sz w:val="16"/>
              <w:szCs w:val="16"/>
            </w:rPr>
          </w:pPr>
          <w:hyperlink w:anchor="_Toc127430534" w:history="1">
            <w:r w:rsidR="0006536C" w:rsidRPr="00D9232F">
              <w:rPr>
                <w:rStyle w:val="Hyperlink"/>
                <w:rFonts w:cs="Arial"/>
                <w:noProof/>
                <w:sz w:val="16"/>
                <w:szCs w:val="16"/>
              </w:rPr>
              <w:t>7.</w:t>
            </w:r>
            <w:r w:rsidR="0006536C" w:rsidRPr="00D9232F">
              <w:rPr>
                <w:rFonts w:eastAsiaTheme="minorEastAsia" w:cs="Arial"/>
                <w:noProof/>
                <w:sz w:val="16"/>
                <w:szCs w:val="16"/>
              </w:rPr>
              <w:tab/>
            </w:r>
            <w:r w:rsidR="0006536C" w:rsidRPr="00D9232F">
              <w:rPr>
                <w:rStyle w:val="Hyperlink"/>
                <w:rFonts w:cs="Arial"/>
                <w:noProof/>
                <w:sz w:val="16"/>
                <w:szCs w:val="16"/>
              </w:rPr>
              <w:t>CLÁUSULA SÉTIMA - REAJUSTE (art. 92, 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_Toc127430534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27</w:t>
            </w:r>
            <w:r w:rsidR="0006536C" w:rsidRPr="00D9232F">
              <w:rPr>
                <w:rFonts w:cs="Arial"/>
                <w:noProof/>
                <w:webHidden/>
                <w:sz w:val="16"/>
                <w:szCs w:val="16"/>
              </w:rPr>
              <w:fldChar w:fldCharType="end"/>
            </w:r>
          </w:hyperlink>
        </w:p>
        <w:p w14:paraId="73FD1E98" w14:textId="77777777" w:rsidR="0006536C" w:rsidRPr="00D9232F" w:rsidRDefault="00AB1CAE">
          <w:pPr>
            <w:pStyle w:val="Sumrio1"/>
            <w:rPr>
              <w:rFonts w:eastAsiaTheme="minorEastAsia" w:cs="Arial"/>
              <w:noProof/>
              <w:sz w:val="16"/>
              <w:szCs w:val="16"/>
            </w:rPr>
          </w:pPr>
          <w:hyperlink w:anchor="_Toc127430535" w:history="1">
            <w:r w:rsidR="0006536C" w:rsidRPr="00D9232F">
              <w:rPr>
                <w:rStyle w:val="Hyperlink"/>
                <w:rFonts w:cs="Arial"/>
                <w:noProof/>
                <w:sz w:val="16"/>
                <w:szCs w:val="16"/>
              </w:rPr>
              <w:t>8.</w:t>
            </w:r>
            <w:r w:rsidR="0006536C" w:rsidRPr="00D9232F">
              <w:rPr>
                <w:rFonts w:eastAsiaTheme="minorEastAsia" w:cs="Arial"/>
                <w:noProof/>
                <w:sz w:val="16"/>
                <w:szCs w:val="16"/>
              </w:rPr>
              <w:tab/>
            </w:r>
            <w:r w:rsidR="0006536C" w:rsidRPr="00D9232F">
              <w:rPr>
                <w:rStyle w:val="Hyperlink"/>
                <w:rFonts w:cs="Arial"/>
                <w:noProof/>
                <w:sz w:val="16"/>
                <w:szCs w:val="16"/>
              </w:rPr>
              <w:t>CLÁUSULA OITAVA - OBRIGAÇÕES DO CONTRATANTE (art. 92, X, XI e XIV)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_Toc127430535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28</w:t>
            </w:r>
            <w:r w:rsidR="0006536C" w:rsidRPr="00D9232F">
              <w:rPr>
                <w:rFonts w:cs="Arial"/>
                <w:noProof/>
                <w:webHidden/>
                <w:sz w:val="16"/>
                <w:szCs w:val="16"/>
              </w:rPr>
              <w:fldChar w:fldCharType="end"/>
            </w:r>
          </w:hyperlink>
        </w:p>
        <w:p w14:paraId="508B9D76" w14:textId="77777777" w:rsidR="0006536C" w:rsidRPr="00D9232F" w:rsidRDefault="00AB1CAE">
          <w:pPr>
            <w:pStyle w:val="Sumrio1"/>
            <w:rPr>
              <w:rFonts w:eastAsiaTheme="minorEastAsia" w:cs="Arial"/>
              <w:noProof/>
              <w:sz w:val="16"/>
              <w:szCs w:val="16"/>
            </w:rPr>
          </w:pPr>
          <w:hyperlink w:anchor="_Toc127430536" w:history="1">
            <w:r w:rsidR="0006536C" w:rsidRPr="00D9232F">
              <w:rPr>
                <w:rStyle w:val="Hyperlink"/>
                <w:rFonts w:cs="Arial"/>
                <w:noProof/>
                <w:sz w:val="16"/>
                <w:szCs w:val="16"/>
              </w:rPr>
              <w:t>9.</w:t>
            </w:r>
            <w:r w:rsidR="0006536C" w:rsidRPr="00D9232F">
              <w:rPr>
                <w:rFonts w:eastAsiaTheme="minorEastAsia" w:cs="Arial"/>
                <w:noProof/>
                <w:sz w:val="16"/>
                <w:szCs w:val="16"/>
              </w:rPr>
              <w:tab/>
            </w:r>
            <w:r w:rsidR="0006536C" w:rsidRPr="00D9232F">
              <w:rPr>
                <w:rStyle w:val="Hyperlink"/>
                <w:rFonts w:cs="Arial"/>
                <w:noProof/>
                <w:sz w:val="16"/>
                <w:szCs w:val="16"/>
              </w:rPr>
              <w:t>CLÁUSULA NONA - OBRIGAÇÕES DO CONTRATADO (art. 92, XIV, XVI e XVII)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_Toc127430536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29</w:t>
            </w:r>
            <w:r w:rsidR="0006536C" w:rsidRPr="00D9232F">
              <w:rPr>
                <w:rFonts w:cs="Arial"/>
                <w:noProof/>
                <w:webHidden/>
                <w:sz w:val="16"/>
                <w:szCs w:val="16"/>
              </w:rPr>
              <w:fldChar w:fldCharType="end"/>
            </w:r>
          </w:hyperlink>
        </w:p>
        <w:p w14:paraId="1724959B" w14:textId="77777777" w:rsidR="0006536C" w:rsidRPr="00D9232F" w:rsidRDefault="00AB1CAE">
          <w:pPr>
            <w:pStyle w:val="Sumrio1"/>
            <w:rPr>
              <w:rFonts w:eastAsiaTheme="minorEastAsia" w:cs="Arial"/>
              <w:noProof/>
              <w:sz w:val="16"/>
              <w:szCs w:val="16"/>
            </w:rPr>
          </w:pPr>
          <w:hyperlink w:anchor="_Toc127430537" w:history="1">
            <w:r w:rsidR="0006536C" w:rsidRPr="00D9232F">
              <w:rPr>
                <w:rStyle w:val="Hyperlink"/>
                <w:rFonts w:cs="Arial"/>
                <w:noProof/>
                <w:sz w:val="16"/>
                <w:szCs w:val="16"/>
              </w:rPr>
              <w:t>10.</w:t>
            </w:r>
            <w:r w:rsidR="0006536C" w:rsidRPr="00D9232F">
              <w:rPr>
                <w:rFonts w:eastAsiaTheme="minorEastAsia" w:cs="Arial"/>
                <w:noProof/>
                <w:sz w:val="16"/>
                <w:szCs w:val="16"/>
              </w:rPr>
              <w:tab/>
            </w:r>
            <w:r w:rsidR="0006536C" w:rsidRPr="00D9232F">
              <w:rPr>
                <w:rStyle w:val="Hyperlink"/>
                <w:rFonts w:cs="Arial"/>
                <w:noProof/>
                <w:sz w:val="16"/>
                <w:szCs w:val="16"/>
              </w:rPr>
              <w:t>CLÁUSULA DÉCIMA– GARANTIA DE EXECUÇÃO (art. 92, XII e XIII)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_Toc127430537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30</w:t>
            </w:r>
            <w:r w:rsidR="0006536C" w:rsidRPr="00D9232F">
              <w:rPr>
                <w:rFonts w:cs="Arial"/>
                <w:noProof/>
                <w:webHidden/>
                <w:sz w:val="16"/>
                <w:szCs w:val="16"/>
              </w:rPr>
              <w:fldChar w:fldCharType="end"/>
            </w:r>
          </w:hyperlink>
        </w:p>
        <w:p w14:paraId="718C17B3" w14:textId="77777777" w:rsidR="0006536C" w:rsidRPr="00D9232F" w:rsidRDefault="00AB1CAE">
          <w:pPr>
            <w:pStyle w:val="Sumrio1"/>
            <w:rPr>
              <w:rFonts w:eastAsiaTheme="minorEastAsia" w:cs="Arial"/>
              <w:noProof/>
              <w:sz w:val="16"/>
              <w:szCs w:val="16"/>
            </w:rPr>
          </w:pPr>
          <w:hyperlink w:anchor="_Toc127430538" w:history="1">
            <w:r w:rsidR="0006536C" w:rsidRPr="00D9232F">
              <w:rPr>
                <w:rStyle w:val="Hyperlink"/>
                <w:rFonts w:cs="Arial"/>
                <w:noProof/>
                <w:sz w:val="16"/>
                <w:szCs w:val="16"/>
              </w:rPr>
              <w:t>11.</w:t>
            </w:r>
            <w:r w:rsidR="0006536C" w:rsidRPr="00D9232F">
              <w:rPr>
                <w:rFonts w:eastAsiaTheme="minorEastAsia" w:cs="Arial"/>
                <w:noProof/>
                <w:sz w:val="16"/>
                <w:szCs w:val="16"/>
              </w:rPr>
              <w:tab/>
            </w:r>
            <w:r w:rsidR="0006536C" w:rsidRPr="00D9232F">
              <w:rPr>
                <w:rStyle w:val="Hyperlink"/>
                <w:rFonts w:cs="Arial"/>
                <w:noProof/>
                <w:sz w:val="16"/>
                <w:szCs w:val="16"/>
              </w:rPr>
              <w:t>CLÁUSULA DÉCIMA PRIMEIRA – INFRAÇÕES E SANÇÕES ADMINISTRATIVAS (art. 92, XIV)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_Toc127430538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30</w:t>
            </w:r>
            <w:r w:rsidR="0006536C" w:rsidRPr="00D9232F">
              <w:rPr>
                <w:rFonts w:cs="Arial"/>
                <w:noProof/>
                <w:webHidden/>
                <w:sz w:val="16"/>
                <w:szCs w:val="16"/>
              </w:rPr>
              <w:fldChar w:fldCharType="end"/>
            </w:r>
          </w:hyperlink>
        </w:p>
        <w:p w14:paraId="2676174E" w14:textId="77777777" w:rsidR="0006536C" w:rsidRPr="00D9232F" w:rsidRDefault="00AB1CAE">
          <w:pPr>
            <w:pStyle w:val="Sumrio1"/>
            <w:rPr>
              <w:rFonts w:eastAsiaTheme="minorEastAsia" w:cs="Arial"/>
              <w:noProof/>
              <w:sz w:val="16"/>
              <w:szCs w:val="16"/>
            </w:rPr>
          </w:pPr>
          <w:hyperlink w:anchor="_Toc127430539" w:history="1">
            <w:r w:rsidR="0006536C" w:rsidRPr="00D9232F">
              <w:rPr>
                <w:rStyle w:val="Hyperlink"/>
                <w:rFonts w:cs="Arial"/>
                <w:noProof/>
                <w:sz w:val="16"/>
                <w:szCs w:val="16"/>
              </w:rPr>
              <w:t>12.</w:t>
            </w:r>
            <w:r w:rsidR="0006536C" w:rsidRPr="00D9232F">
              <w:rPr>
                <w:rFonts w:eastAsiaTheme="minorEastAsia" w:cs="Arial"/>
                <w:noProof/>
                <w:sz w:val="16"/>
                <w:szCs w:val="16"/>
              </w:rPr>
              <w:tab/>
            </w:r>
            <w:r w:rsidR="0006536C" w:rsidRPr="00D9232F">
              <w:rPr>
                <w:rStyle w:val="Hyperlink"/>
                <w:rFonts w:cs="Arial"/>
                <w:noProof/>
                <w:sz w:val="16"/>
                <w:szCs w:val="16"/>
              </w:rPr>
              <w:t>CLÁUSULA DÉCIMA SEGUNDA– DA EXTINÇÃO CONTRATUAL (art. 92, XIX)</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_Toc127430539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32</w:t>
            </w:r>
            <w:r w:rsidR="0006536C" w:rsidRPr="00D9232F">
              <w:rPr>
                <w:rFonts w:cs="Arial"/>
                <w:noProof/>
                <w:webHidden/>
                <w:sz w:val="16"/>
                <w:szCs w:val="16"/>
              </w:rPr>
              <w:fldChar w:fldCharType="end"/>
            </w:r>
          </w:hyperlink>
        </w:p>
        <w:p w14:paraId="1B68C6C2" w14:textId="77777777" w:rsidR="0006536C" w:rsidRPr="00D9232F" w:rsidRDefault="00AB1CAE">
          <w:pPr>
            <w:pStyle w:val="Sumrio1"/>
            <w:rPr>
              <w:rFonts w:eastAsiaTheme="minorEastAsia" w:cs="Arial"/>
              <w:noProof/>
              <w:sz w:val="16"/>
              <w:szCs w:val="16"/>
            </w:rPr>
          </w:pPr>
          <w:hyperlink w:anchor="_Toc127430540" w:history="1">
            <w:r w:rsidR="0006536C" w:rsidRPr="00D9232F">
              <w:rPr>
                <w:rStyle w:val="Hyperlink"/>
                <w:rFonts w:cs="Arial"/>
                <w:noProof/>
                <w:sz w:val="16"/>
                <w:szCs w:val="16"/>
              </w:rPr>
              <w:t>13.</w:t>
            </w:r>
            <w:r w:rsidR="0006536C" w:rsidRPr="00D9232F">
              <w:rPr>
                <w:rFonts w:eastAsiaTheme="minorEastAsia" w:cs="Arial"/>
                <w:noProof/>
                <w:sz w:val="16"/>
                <w:szCs w:val="16"/>
              </w:rPr>
              <w:tab/>
            </w:r>
            <w:r w:rsidR="0006536C" w:rsidRPr="00D9232F">
              <w:rPr>
                <w:rStyle w:val="Hyperlink"/>
                <w:rFonts w:cs="Arial"/>
                <w:noProof/>
                <w:sz w:val="16"/>
                <w:szCs w:val="16"/>
              </w:rPr>
              <w:t>CLÁUSULA DÉCIMA TERCEIRA – DOTAÇÃO ORÇAMENTÁRIA (art. 92, VIII)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_Toc127430540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33</w:t>
            </w:r>
            <w:r w:rsidR="0006536C" w:rsidRPr="00D9232F">
              <w:rPr>
                <w:rFonts w:cs="Arial"/>
                <w:noProof/>
                <w:webHidden/>
                <w:sz w:val="16"/>
                <w:szCs w:val="16"/>
              </w:rPr>
              <w:fldChar w:fldCharType="end"/>
            </w:r>
          </w:hyperlink>
        </w:p>
        <w:p w14:paraId="1D9DB587" w14:textId="77777777" w:rsidR="0006536C" w:rsidRPr="00D9232F" w:rsidRDefault="00AB1CAE">
          <w:pPr>
            <w:pStyle w:val="Sumrio1"/>
            <w:rPr>
              <w:rFonts w:eastAsiaTheme="minorEastAsia" w:cs="Arial"/>
              <w:noProof/>
              <w:sz w:val="16"/>
              <w:szCs w:val="16"/>
            </w:rPr>
          </w:pPr>
          <w:hyperlink w:anchor="_Toc127430541" w:history="1">
            <w:r w:rsidR="0006536C" w:rsidRPr="00D9232F">
              <w:rPr>
                <w:rStyle w:val="Hyperlink"/>
                <w:rFonts w:cs="Arial"/>
                <w:noProof/>
                <w:sz w:val="16"/>
                <w:szCs w:val="16"/>
              </w:rPr>
              <w:t>14.</w:t>
            </w:r>
            <w:r w:rsidR="0006536C" w:rsidRPr="00D9232F">
              <w:rPr>
                <w:rFonts w:eastAsiaTheme="minorEastAsia" w:cs="Arial"/>
                <w:noProof/>
                <w:sz w:val="16"/>
                <w:szCs w:val="16"/>
              </w:rPr>
              <w:tab/>
            </w:r>
            <w:r w:rsidR="0006536C" w:rsidRPr="00D9232F">
              <w:rPr>
                <w:rStyle w:val="Hyperlink"/>
                <w:rFonts w:cs="Arial"/>
                <w:noProof/>
                <w:sz w:val="16"/>
                <w:szCs w:val="16"/>
              </w:rPr>
              <w:t>CLÁUSULA DÉCIMA QUARTA – DOS CASOS OMISSOS (art. 92, 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_Toc127430541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33</w:t>
            </w:r>
            <w:r w:rsidR="0006536C" w:rsidRPr="00D9232F">
              <w:rPr>
                <w:rFonts w:cs="Arial"/>
                <w:noProof/>
                <w:webHidden/>
                <w:sz w:val="16"/>
                <w:szCs w:val="16"/>
              </w:rPr>
              <w:fldChar w:fldCharType="end"/>
            </w:r>
          </w:hyperlink>
        </w:p>
        <w:p w14:paraId="4649C699" w14:textId="77777777" w:rsidR="0006536C" w:rsidRPr="00D9232F" w:rsidRDefault="00AB1CAE">
          <w:pPr>
            <w:pStyle w:val="Sumrio1"/>
            <w:rPr>
              <w:rFonts w:eastAsiaTheme="minorEastAsia" w:cs="Arial"/>
              <w:noProof/>
              <w:sz w:val="16"/>
              <w:szCs w:val="16"/>
            </w:rPr>
          </w:pPr>
          <w:hyperlink w:anchor="_Toc127430542" w:history="1">
            <w:r w:rsidR="0006536C" w:rsidRPr="00D9232F">
              <w:rPr>
                <w:rStyle w:val="Hyperlink"/>
                <w:rFonts w:cs="Arial"/>
                <w:noProof/>
                <w:sz w:val="16"/>
                <w:szCs w:val="16"/>
              </w:rPr>
              <w:t>15.</w:t>
            </w:r>
            <w:r w:rsidR="0006536C" w:rsidRPr="00D9232F">
              <w:rPr>
                <w:rFonts w:eastAsiaTheme="minorEastAsia" w:cs="Arial"/>
                <w:noProof/>
                <w:sz w:val="16"/>
                <w:szCs w:val="16"/>
              </w:rPr>
              <w:tab/>
            </w:r>
            <w:r w:rsidR="0006536C" w:rsidRPr="00D9232F">
              <w:rPr>
                <w:rStyle w:val="Hyperlink"/>
                <w:rFonts w:cs="Arial"/>
                <w:noProof/>
                <w:sz w:val="16"/>
                <w:szCs w:val="16"/>
              </w:rPr>
              <w:t>CLÁUSULA DÉCIMA QUINTA – ALTERAÇÕES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_Toc127430542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33</w:t>
            </w:r>
            <w:r w:rsidR="0006536C" w:rsidRPr="00D9232F">
              <w:rPr>
                <w:rFonts w:cs="Arial"/>
                <w:noProof/>
                <w:webHidden/>
                <w:sz w:val="16"/>
                <w:szCs w:val="16"/>
              </w:rPr>
              <w:fldChar w:fldCharType="end"/>
            </w:r>
          </w:hyperlink>
        </w:p>
        <w:p w14:paraId="1754AB29" w14:textId="77777777" w:rsidR="0006536C" w:rsidRPr="00D9232F" w:rsidRDefault="00AB1CAE">
          <w:pPr>
            <w:pStyle w:val="Sumrio1"/>
            <w:rPr>
              <w:rFonts w:eastAsiaTheme="minorEastAsia" w:cs="Arial"/>
              <w:noProof/>
              <w:sz w:val="16"/>
              <w:szCs w:val="16"/>
            </w:rPr>
          </w:pPr>
          <w:hyperlink w:anchor="_Toc127430543" w:history="1">
            <w:r w:rsidR="0006536C" w:rsidRPr="00D9232F">
              <w:rPr>
                <w:rStyle w:val="Hyperlink"/>
                <w:rFonts w:cs="Arial"/>
                <w:noProof/>
                <w:sz w:val="16"/>
                <w:szCs w:val="16"/>
              </w:rPr>
              <w:t>16.</w:t>
            </w:r>
            <w:r w:rsidR="0006536C" w:rsidRPr="00D9232F">
              <w:rPr>
                <w:rFonts w:eastAsiaTheme="minorEastAsia" w:cs="Arial"/>
                <w:noProof/>
                <w:sz w:val="16"/>
                <w:szCs w:val="16"/>
              </w:rPr>
              <w:tab/>
            </w:r>
            <w:r w:rsidR="0006536C" w:rsidRPr="00D9232F">
              <w:rPr>
                <w:rStyle w:val="Hyperlink"/>
                <w:rFonts w:cs="Arial"/>
                <w:noProof/>
                <w:sz w:val="16"/>
                <w:szCs w:val="16"/>
              </w:rPr>
              <w:t>CLÁUSULA DÉCIMA SEXTA – PUBLICAÇÃO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_Toc127430543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33</w:t>
            </w:r>
            <w:r w:rsidR="0006536C" w:rsidRPr="00D9232F">
              <w:rPr>
                <w:rFonts w:cs="Arial"/>
                <w:noProof/>
                <w:webHidden/>
                <w:sz w:val="16"/>
                <w:szCs w:val="16"/>
              </w:rPr>
              <w:fldChar w:fldCharType="end"/>
            </w:r>
          </w:hyperlink>
        </w:p>
        <w:p w14:paraId="2636F3A0" w14:textId="77777777" w:rsidR="0006536C" w:rsidRPr="00D9232F" w:rsidRDefault="00AB1CAE">
          <w:pPr>
            <w:pStyle w:val="Sumrio1"/>
            <w:rPr>
              <w:rFonts w:eastAsiaTheme="minorEastAsia" w:cs="Arial"/>
              <w:noProof/>
              <w:sz w:val="16"/>
              <w:szCs w:val="16"/>
            </w:rPr>
          </w:pPr>
          <w:hyperlink w:anchor="_Toc127430544" w:history="1">
            <w:r w:rsidR="0006536C" w:rsidRPr="00D9232F">
              <w:rPr>
                <w:rStyle w:val="Hyperlink"/>
                <w:rFonts w:cs="Arial"/>
                <w:noProof/>
                <w:sz w:val="16"/>
                <w:szCs w:val="16"/>
              </w:rPr>
              <w:t>17.</w:t>
            </w:r>
            <w:r w:rsidR="0006536C" w:rsidRPr="00D9232F">
              <w:rPr>
                <w:rFonts w:eastAsiaTheme="minorEastAsia" w:cs="Arial"/>
                <w:noProof/>
                <w:sz w:val="16"/>
                <w:szCs w:val="16"/>
              </w:rPr>
              <w:tab/>
            </w:r>
            <w:r w:rsidR="0006536C" w:rsidRPr="00D9232F">
              <w:rPr>
                <w:rStyle w:val="Hyperlink"/>
                <w:rFonts w:cs="Arial"/>
                <w:noProof/>
                <w:sz w:val="16"/>
                <w:szCs w:val="16"/>
              </w:rPr>
              <w:t>CLÁUSULA DÉCIMA SÉTIMA– FORO (art. 92, §1º)</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_Toc127430544 \h </w:instrText>
            </w:r>
            <w:r w:rsidR="0006536C" w:rsidRPr="00D9232F">
              <w:rPr>
                <w:rFonts w:cs="Arial"/>
                <w:noProof/>
                <w:webHidden/>
                <w:sz w:val="16"/>
                <w:szCs w:val="16"/>
              </w:rPr>
            </w:r>
            <w:r w:rsidR="0006536C" w:rsidRPr="00D9232F">
              <w:rPr>
                <w:rFonts w:cs="Arial"/>
                <w:noProof/>
                <w:webHidden/>
                <w:sz w:val="16"/>
                <w:szCs w:val="16"/>
              </w:rPr>
              <w:fldChar w:fldCharType="separate"/>
            </w:r>
            <w:r w:rsidR="002B4E96">
              <w:rPr>
                <w:rFonts w:cs="Arial"/>
                <w:noProof/>
                <w:webHidden/>
                <w:sz w:val="16"/>
                <w:szCs w:val="16"/>
              </w:rPr>
              <w:t>34</w:t>
            </w:r>
            <w:r w:rsidR="0006536C" w:rsidRPr="00D9232F">
              <w:rPr>
                <w:rFonts w:cs="Arial"/>
                <w:noProof/>
                <w:webHidden/>
                <w:sz w:val="16"/>
                <w:szCs w:val="16"/>
              </w:rPr>
              <w:fldChar w:fldCharType="end"/>
            </w:r>
          </w:hyperlink>
        </w:p>
        <w:p w14:paraId="3C969B82" w14:textId="1C2A68C6" w:rsidR="003F579D" w:rsidRPr="00D9232F" w:rsidRDefault="003F579D" w:rsidP="008A3CD5">
          <w:pPr>
            <w:spacing w:after="20"/>
            <w:rPr>
              <w:rFonts w:ascii="Arial" w:hAnsi="Arial" w:cs="Arial"/>
              <w:b/>
              <w:bCs/>
              <w:sz w:val="22"/>
              <w:szCs w:val="22"/>
            </w:rPr>
          </w:pPr>
          <w:r w:rsidRPr="00D9232F">
            <w:rPr>
              <w:rFonts w:ascii="Arial" w:hAnsi="Arial" w:cs="Arial"/>
              <w:b/>
              <w:bCs/>
              <w:sz w:val="16"/>
              <w:szCs w:val="16"/>
            </w:rPr>
            <w:fldChar w:fldCharType="end"/>
          </w:r>
        </w:p>
      </w:sdtContent>
    </w:sdt>
    <w:p w14:paraId="632273BE" w14:textId="5BF8A690" w:rsidR="003F579D" w:rsidRPr="00D9232F" w:rsidRDefault="00336B5C" w:rsidP="00336B5C">
      <w:pPr>
        <w:tabs>
          <w:tab w:val="left" w:pos="0"/>
        </w:tabs>
        <w:jc w:val="both"/>
        <w:rPr>
          <w:rFonts w:ascii="Arial" w:hAnsi="Arial" w:cs="Arial"/>
          <w:sz w:val="20"/>
          <w:szCs w:val="22"/>
        </w:rPr>
      </w:pPr>
      <w:r w:rsidRPr="00D9232F">
        <w:rPr>
          <w:rFonts w:ascii="Arial" w:hAnsi="Arial" w:cs="Arial"/>
          <w:sz w:val="20"/>
          <w:szCs w:val="22"/>
          <w:highlight w:val="yellow"/>
        </w:rPr>
        <w:t>JUSTIFICATIVA PLATAFORMA PRIVADA:</w:t>
      </w:r>
      <w:r w:rsidRPr="00D9232F">
        <w:rPr>
          <w:rFonts w:ascii="Arial" w:hAnsi="Arial" w:cs="Arial"/>
          <w:sz w:val="20"/>
          <w:szCs w:val="22"/>
        </w:rPr>
        <w:t xml:space="preserve"> Considerando que o setor de licitações deste Município conta com apenas 01 (um) servidor (a) de fato lotados. Considerando o volume de demandas de todas as secretarias municipais.</w:t>
      </w:r>
      <w:r w:rsidRPr="00D9232F">
        <w:rPr>
          <w:sz w:val="20"/>
          <w:szCs w:val="22"/>
        </w:rPr>
        <w:t xml:space="preserve"> </w:t>
      </w:r>
      <w:r w:rsidRPr="00D9232F">
        <w:rPr>
          <w:rFonts w:ascii="Arial" w:hAnsi="Arial" w:cs="Arial"/>
          <w:sz w:val="20"/>
          <w:szCs w:val="22"/>
        </w:rPr>
        <w:t>Considerando que no COMPASNET o cadastro de itens de um pregão pode durar várias horas, em razão do retrabalho, uma vez que o funcionário terá que cadastrar no sistema de gestão, e na sequencia na plataforma COMPRASNET um a um. E que após a realização do pregão, o pregoeiro terá que digitar manualmente todos os dados do resultado no sistema de gestão um a um; vez que não há integração.</w:t>
      </w:r>
      <w:r w:rsidRPr="00D9232F">
        <w:rPr>
          <w:sz w:val="20"/>
          <w:szCs w:val="22"/>
        </w:rPr>
        <w:t xml:space="preserve"> </w:t>
      </w:r>
      <w:r w:rsidRPr="00D9232F">
        <w:rPr>
          <w:rFonts w:ascii="Arial" w:hAnsi="Arial" w:cs="Arial"/>
          <w:sz w:val="20"/>
          <w:szCs w:val="22"/>
        </w:rPr>
        <w:t>Considerando que a LICITANET permite o cadastramento dinâmico de editais de pregões, com importação e exportação de dados. A fim de dar celeridade ao processo administrativo para aquisição de supra, devido a quantidade razoável de itens, optou-se pela realização da sessão do pregão eletrônico na plataforma privada – LICITANET vez que a integração da plataforma LICITANET proporciona menor tempo dispendido em cadastro, garantindo maior eficiência e agilidade na realização do cadastro ou na operacionalização do pregão.</w:t>
      </w:r>
    </w:p>
    <w:p w14:paraId="6CAAE85A" w14:textId="77777777" w:rsidR="00336B5C" w:rsidRPr="00D9232F" w:rsidRDefault="00336B5C" w:rsidP="00336B5C">
      <w:pPr>
        <w:tabs>
          <w:tab w:val="left" w:pos="0"/>
        </w:tabs>
        <w:jc w:val="both"/>
        <w:rPr>
          <w:rFonts w:ascii="Arial" w:hAnsi="Arial" w:cs="Arial"/>
          <w:sz w:val="20"/>
          <w:szCs w:val="22"/>
        </w:rPr>
      </w:pPr>
    </w:p>
    <w:p w14:paraId="2221B5C1" w14:textId="77777777" w:rsidR="0079065D" w:rsidRDefault="0079065D" w:rsidP="00722909">
      <w:pPr>
        <w:tabs>
          <w:tab w:val="left" w:pos="0"/>
        </w:tabs>
        <w:jc w:val="both"/>
        <w:rPr>
          <w:rFonts w:ascii="Arial" w:hAnsi="Arial" w:cs="Arial"/>
          <w:sz w:val="20"/>
          <w:szCs w:val="22"/>
        </w:rPr>
      </w:pPr>
    </w:p>
    <w:p w14:paraId="78847238" w14:textId="77777777" w:rsidR="00DE6740" w:rsidRDefault="00DE6740" w:rsidP="00722909">
      <w:pPr>
        <w:tabs>
          <w:tab w:val="left" w:pos="0"/>
        </w:tabs>
        <w:jc w:val="both"/>
        <w:rPr>
          <w:rFonts w:ascii="Arial" w:hAnsi="Arial" w:cs="Arial"/>
          <w:sz w:val="20"/>
          <w:szCs w:val="22"/>
        </w:rPr>
      </w:pPr>
    </w:p>
    <w:p w14:paraId="0C1EC196" w14:textId="77777777" w:rsidR="00DE6740" w:rsidRDefault="00DE6740" w:rsidP="00722909">
      <w:pPr>
        <w:tabs>
          <w:tab w:val="left" w:pos="0"/>
        </w:tabs>
        <w:jc w:val="both"/>
        <w:rPr>
          <w:rFonts w:ascii="Arial" w:hAnsi="Arial" w:cs="Arial"/>
          <w:sz w:val="20"/>
          <w:szCs w:val="22"/>
        </w:rPr>
      </w:pPr>
    </w:p>
    <w:p w14:paraId="12F5590F" w14:textId="77777777" w:rsidR="00DE6740" w:rsidRDefault="00DE6740" w:rsidP="00722909">
      <w:pPr>
        <w:tabs>
          <w:tab w:val="left" w:pos="0"/>
        </w:tabs>
        <w:jc w:val="both"/>
        <w:rPr>
          <w:rFonts w:ascii="Arial" w:hAnsi="Arial" w:cs="Arial"/>
          <w:sz w:val="20"/>
          <w:szCs w:val="22"/>
        </w:rPr>
      </w:pPr>
    </w:p>
    <w:p w14:paraId="69664573" w14:textId="77777777" w:rsidR="00DE6740" w:rsidRPr="00D9232F" w:rsidRDefault="00DE6740" w:rsidP="00722909">
      <w:pPr>
        <w:tabs>
          <w:tab w:val="left" w:pos="0"/>
        </w:tabs>
        <w:jc w:val="both"/>
        <w:rPr>
          <w:rFonts w:ascii="Arial" w:hAnsi="Arial" w:cs="Arial"/>
          <w:b/>
          <w:sz w:val="22"/>
          <w:szCs w:val="22"/>
        </w:rPr>
      </w:pPr>
    </w:p>
    <w:p w14:paraId="2360BAC9" w14:textId="4C71B915" w:rsidR="00873803" w:rsidRPr="00D9232F" w:rsidRDefault="00255A0A" w:rsidP="00B73A75">
      <w:pPr>
        <w:pStyle w:val="citao2"/>
        <w:spacing w:before="0" w:after="20" w:line="276" w:lineRule="auto"/>
        <w:ind w:firstLine="567"/>
        <w:jc w:val="center"/>
        <w:rPr>
          <w:rFonts w:cs="Arial"/>
          <w:bCs/>
          <w:iCs w:val="0"/>
          <w:sz w:val="22"/>
          <w:szCs w:val="22"/>
        </w:rPr>
      </w:pPr>
      <w:r w:rsidRPr="00D9232F">
        <w:rPr>
          <w:rFonts w:cs="Arial"/>
          <w:bCs/>
          <w:iCs w:val="0"/>
          <w:sz w:val="22"/>
          <w:szCs w:val="22"/>
        </w:rPr>
        <w:lastRenderedPageBreak/>
        <w:t>PADRONIZAÇÃO</w:t>
      </w:r>
      <w:r w:rsidR="00BB2E17" w:rsidRPr="00D9232F">
        <w:rPr>
          <w:rFonts w:cs="Arial"/>
          <w:bCs/>
          <w:iCs w:val="0"/>
          <w:sz w:val="22"/>
          <w:szCs w:val="22"/>
        </w:rPr>
        <w:t xml:space="preserve"> PELO </w:t>
      </w:r>
      <w:r w:rsidR="00873803" w:rsidRPr="00D9232F">
        <w:rPr>
          <w:rFonts w:cs="Arial"/>
          <w:bCs/>
          <w:iCs w:val="0"/>
          <w:sz w:val="22"/>
          <w:szCs w:val="22"/>
        </w:rPr>
        <w:t>GOVERNO FEDERAL</w:t>
      </w:r>
      <w:r w:rsidR="00B73A75">
        <w:rPr>
          <w:rFonts w:cs="Arial"/>
          <w:bCs/>
          <w:iCs w:val="0"/>
          <w:sz w:val="22"/>
          <w:szCs w:val="22"/>
        </w:rPr>
        <w:t xml:space="preserve"> (modelo AGU)</w:t>
      </w:r>
    </w:p>
    <w:p w14:paraId="32DBB0B1" w14:textId="59227EC5" w:rsidR="003C7A23" w:rsidRPr="00D9232F" w:rsidRDefault="0062454B" w:rsidP="00B73A75">
      <w:pPr>
        <w:pStyle w:val="citao2"/>
        <w:spacing w:before="0" w:after="20" w:line="276" w:lineRule="auto"/>
        <w:ind w:firstLine="567"/>
        <w:jc w:val="center"/>
        <w:rPr>
          <w:rFonts w:cs="Arial"/>
          <w:b/>
          <w:bCs/>
          <w:i w:val="0"/>
          <w:iCs w:val="0"/>
          <w:sz w:val="22"/>
          <w:szCs w:val="22"/>
        </w:rPr>
      </w:pPr>
      <w:r w:rsidRPr="00D9232F">
        <w:rPr>
          <w:rFonts w:cs="Arial"/>
          <w:b/>
          <w:bCs/>
          <w:i w:val="0"/>
          <w:iCs w:val="0"/>
          <w:sz w:val="22"/>
          <w:szCs w:val="22"/>
        </w:rPr>
        <w:t xml:space="preserve">EDITAL DE PREGÃO ELETRÔNICO </w:t>
      </w:r>
      <w:sdt>
        <w:sdtPr>
          <w:rPr>
            <w:rFonts w:cs="Arial"/>
            <w:b/>
            <w:bCs/>
            <w:i w:val="0"/>
            <w:iCs w:val="0"/>
            <w:sz w:val="22"/>
            <w:szCs w:val="22"/>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EndPr/>
        <w:sdtContent>
          <w:r w:rsidR="00AB1CAE">
            <w:rPr>
              <w:rFonts w:cs="Arial"/>
              <w:b/>
              <w:bCs/>
              <w:i w:val="0"/>
              <w:iCs w:val="0"/>
              <w:sz w:val="22"/>
              <w:szCs w:val="22"/>
            </w:rPr>
            <w:t>028/2024</w:t>
          </w:r>
        </w:sdtContent>
      </w:sdt>
    </w:p>
    <w:p w14:paraId="1CC7C9FE" w14:textId="3E2F9789" w:rsidR="003C7A23" w:rsidRPr="00D9232F" w:rsidRDefault="0062454B" w:rsidP="00B73A75">
      <w:pPr>
        <w:spacing w:after="20" w:line="276" w:lineRule="auto"/>
        <w:ind w:firstLine="567"/>
        <w:jc w:val="center"/>
        <w:rPr>
          <w:rFonts w:ascii="Arial" w:hAnsi="Arial" w:cs="Arial"/>
          <w:b/>
          <w:color w:val="FF0000"/>
          <w:sz w:val="22"/>
          <w:szCs w:val="22"/>
        </w:rPr>
      </w:pPr>
      <w:r w:rsidRPr="00D9232F">
        <w:rPr>
          <w:rFonts w:ascii="Arial" w:hAnsi="Arial" w:cs="Arial"/>
          <w:b/>
          <w:i/>
          <w:color w:val="FF0000"/>
          <w:sz w:val="22"/>
          <w:szCs w:val="22"/>
        </w:rPr>
        <w:t xml:space="preserve"> </w:t>
      </w:r>
      <w:r w:rsidR="002D3E3D" w:rsidRPr="00D9232F">
        <w:rPr>
          <w:rFonts w:ascii="Arial" w:hAnsi="Arial" w:cs="Arial"/>
          <w:b/>
          <w:color w:val="FF0000"/>
          <w:sz w:val="22"/>
          <w:szCs w:val="22"/>
        </w:rPr>
        <w:t>(Processo Administrativo</w:t>
      </w:r>
      <w:r w:rsidR="00376653" w:rsidRPr="00D9232F">
        <w:rPr>
          <w:rFonts w:ascii="Arial" w:hAnsi="Arial" w:cs="Arial"/>
          <w:b/>
          <w:color w:val="FF0000"/>
          <w:sz w:val="22"/>
          <w:szCs w:val="22"/>
        </w:rPr>
        <w:t xml:space="preserve"> </w:t>
      </w:r>
      <w:sdt>
        <w:sdtPr>
          <w:rPr>
            <w:rFonts w:ascii="Arial" w:hAnsi="Arial" w:cs="Arial"/>
            <w:b/>
            <w:color w:val="FF0000"/>
            <w:sz w:val="22"/>
            <w:szCs w:val="22"/>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EndPr/>
        <w:sdtContent>
          <w:r w:rsidR="00D9232F" w:rsidRPr="00D9232F">
            <w:rPr>
              <w:rFonts w:ascii="Arial" w:hAnsi="Arial" w:cs="Arial"/>
              <w:b/>
              <w:color w:val="FF0000"/>
              <w:sz w:val="22"/>
              <w:szCs w:val="22"/>
            </w:rPr>
            <w:t>0</w:t>
          </w:r>
          <w:r w:rsidR="00AB1CAE">
            <w:rPr>
              <w:rFonts w:ascii="Arial" w:hAnsi="Arial" w:cs="Arial"/>
              <w:b/>
              <w:color w:val="FF0000"/>
              <w:sz w:val="22"/>
              <w:szCs w:val="22"/>
            </w:rPr>
            <w:t>89</w:t>
          </w:r>
          <w:r w:rsidR="00D9232F" w:rsidRPr="00D9232F">
            <w:rPr>
              <w:rFonts w:ascii="Arial" w:hAnsi="Arial" w:cs="Arial"/>
              <w:b/>
              <w:color w:val="FF0000"/>
              <w:sz w:val="22"/>
              <w:szCs w:val="22"/>
            </w:rPr>
            <w:t>/202</w:t>
          </w:r>
          <w:r w:rsidR="00B73A75">
            <w:rPr>
              <w:rFonts w:ascii="Arial" w:hAnsi="Arial" w:cs="Arial"/>
              <w:b/>
              <w:color w:val="FF0000"/>
              <w:sz w:val="22"/>
              <w:szCs w:val="22"/>
            </w:rPr>
            <w:t>4</w:t>
          </w:r>
        </w:sdtContent>
      </w:sdt>
      <w:r w:rsidR="00BA7C5E" w:rsidRPr="00D9232F">
        <w:rPr>
          <w:rFonts w:ascii="Arial" w:hAnsi="Arial" w:cs="Arial"/>
          <w:b/>
          <w:color w:val="FF0000"/>
          <w:sz w:val="22"/>
          <w:szCs w:val="22"/>
        </w:rPr>
        <w:t>)</w:t>
      </w:r>
    </w:p>
    <w:p w14:paraId="750D0132" w14:textId="77777777" w:rsidR="00873803" w:rsidRPr="00D9232F" w:rsidRDefault="00873803" w:rsidP="00B73A75">
      <w:pPr>
        <w:snapToGrid w:val="0"/>
        <w:spacing w:after="20" w:line="276" w:lineRule="auto"/>
        <w:ind w:firstLine="567"/>
        <w:jc w:val="both"/>
        <w:rPr>
          <w:rFonts w:ascii="Arial" w:hAnsi="Arial" w:cs="Arial"/>
          <w:color w:val="000000"/>
          <w:sz w:val="22"/>
          <w:szCs w:val="22"/>
        </w:rPr>
      </w:pPr>
    </w:p>
    <w:p w14:paraId="189F9374" w14:textId="325C341C" w:rsidR="003C7A23" w:rsidRPr="00D9232F" w:rsidRDefault="003C7A23" w:rsidP="00B73A75">
      <w:pPr>
        <w:snapToGrid w:val="0"/>
        <w:spacing w:after="120" w:line="276" w:lineRule="auto"/>
        <w:ind w:firstLine="567"/>
        <w:jc w:val="both"/>
        <w:rPr>
          <w:rFonts w:ascii="Arial" w:eastAsia="Times New Roman" w:hAnsi="Arial" w:cs="Arial"/>
          <w:sz w:val="22"/>
          <w:szCs w:val="22"/>
        </w:rPr>
      </w:pPr>
      <w:r w:rsidRPr="00D9232F">
        <w:rPr>
          <w:rFonts w:ascii="Arial" w:hAnsi="Arial" w:cs="Arial"/>
          <w:color w:val="000000"/>
          <w:sz w:val="22"/>
          <w:szCs w:val="22"/>
        </w:rPr>
        <w:t>Torna-se público que</w:t>
      </w:r>
      <w:r w:rsidR="0062454B" w:rsidRPr="00D9232F">
        <w:rPr>
          <w:rFonts w:ascii="Arial" w:hAnsi="Arial" w:cs="Arial"/>
          <w:color w:val="000000"/>
          <w:sz w:val="22"/>
          <w:szCs w:val="22"/>
        </w:rPr>
        <w:t xml:space="preserve"> o MUNICÍPIO DE ITAÚNA DO SUL-PR, com sede no endereço indicado no rodapé, representado por seu prefeito, em exercício, conforme autorização expedida no processo administrativo supracitado,</w:t>
      </w:r>
      <w:r w:rsidRPr="00D9232F">
        <w:rPr>
          <w:rFonts w:ascii="Arial" w:hAnsi="Arial" w:cs="Arial"/>
          <w:color w:val="000000"/>
          <w:sz w:val="22"/>
          <w:szCs w:val="22"/>
        </w:rPr>
        <w:t xml:space="preserve"> realizará licitação, na modalidade PREGÃO, na forma ELETRÔNICA,</w:t>
      </w:r>
      <w:r w:rsidRPr="00D9232F">
        <w:rPr>
          <w:rFonts w:ascii="Arial" w:eastAsia="Times New Roman" w:hAnsi="Arial" w:cs="Arial"/>
          <w:color w:val="000000"/>
          <w:sz w:val="22"/>
          <w:szCs w:val="22"/>
        </w:rPr>
        <w:t xml:space="preserve"> </w:t>
      </w:r>
      <w:r w:rsidRPr="00D9232F">
        <w:rPr>
          <w:rFonts w:ascii="Arial" w:hAnsi="Arial" w:cs="Arial"/>
          <w:color w:val="000000"/>
          <w:sz w:val="22"/>
          <w:szCs w:val="22"/>
        </w:rPr>
        <w:t xml:space="preserve">nos termos da </w:t>
      </w:r>
      <w:hyperlink r:id="rId15" w:history="1">
        <w:r w:rsidRPr="00D9232F">
          <w:rPr>
            <w:rStyle w:val="Hyperlink"/>
            <w:rFonts w:ascii="Arial" w:hAnsi="Arial" w:cs="Arial"/>
            <w:sz w:val="22"/>
            <w:szCs w:val="22"/>
          </w:rPr>
          <w:t>Lei nº 14.133, de 2021</w:t>
        </w:r>
      </w:hyperlink>
      <w:r w:rsidR="00C254CF" w:rsidRPr="00D9232F">
        <w:rPr>
          <w:rStyle w:val="Hyperlink"/>
          <w:rFonts w:ascii="Arial" w:hAnsi="Arial" w:cs="Arial"/>
          <w:sz w:val="22"/>
          <w:szCs w:val="22"/>
        </w:rPr>
        <w:t xml:space="preserve"> e Decreto Municipal 94.2022</w:t>
      </w:r>
      <w:r w:rsidRPr="00D9232F">
        <w:rPr>
          <w:rFonts w:ascii="Arial" w:hAnsi="Arial" w:cs="Arial"/>
          <w:sz w:val="22"/>
          <w:szCs w:val="22"/>
        </w:rPr>
        <w:t>, e demais legislação aplicável e, ainda, de acordo com as condições estabelecidas neste Edital</w:t>
      </w:r>
      <w:r w:rsidRPr="00D9232F">
        <w:rPr>
          <w:rFonts w:ascii="Arial" w:eastAsia="Times New Roman" w:hAnsi="Arial" w:cs="Arial"/>
          <w:sz w:val="22"/>
          <w:szCs w:val="22"/>
        </w:rPr>
        <w:t>.</w:t>
      </w:r>
    </w:p>
    <w:p w14:paraId="00B217AE"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lang w:eastAsia="en-US"/>
        </w:rPr>
      </w:pPr>
      <w:bookmarkStart w:id="2" w:name="_Toc127430517"/>
      <w:r w:rsidRPr="00D9232F">
        <w:rPr>
          <w:sz w:val="22"/>
          <w:szCs w:val="22"/>
          <w:lang w:eastAsia="en-US"/>
        </w:rPr>
        <w:t>DO OBJETO</w:t>
      </w:r>
      <w:bookmarkEnd w:id="2"/>
    </w:p>
    <w:p w14:paraId="4B43170C" w14:textId="4386BE41" w:rsidR="003C7A23" w:rsidRPr="00D9232F" w:rsidRDefault="003C7A23" w:rsidP="00B73A75">
      <w:pPr>
        <w:pStyle w:val="Nivel2"/>
        <w:spacing w:before="0"/>
        <w:ind w:left="0" w:firstLine="709"/>
        <w:rPr>
          <w:sz w:val="22"/>
          <w:szCs w:val="22"/>
        </w:rPr>
      </w:pPr>
      <w:r w:rsidRPr="00D9232F">
        <w:rPr>
          <w:sz w:val="22"/>
          <w:szCs w:val="22"/>
        </w:rPr>
        <w:t xml:space="preserve">O objeto da presente licitação é a </w:t>
      </w:r>
      <w:sdt>
        <w:sdtPr>
          <w:rPr>
            <w:sz w:val="22"/>
            <w:szCs w:val="22"/>
            <w:highlight w:val="gree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EndPr/>
        <w:sdtContent>
          <w:r w:rsidR="000022E0">
            <w:rPr>
              <w:sz w:val="22"/>
              <w:szCs w:val="22"/>
              <w:highlight w:val="green"/>
            </w:rPr>
            <w:t>AQUISIÇÃO PARCELADA DE CLIMATIZADOR EVAPORATIVO DE AR, INCLUSO INSTALAÇÃO COMPLETA</w:t>
          </w:r>
        </w:sdtContent>
      </w:sdt>
      <w:r w:rsidR="001400E8" w:rsidRPr="00D9232F">
        <w:rPr>
          <w:sz w:val="22"/>
          <w:szCs w:val="22"/>
          <w:highlight w:val="green"/>
        </w:rPr>
        <w:t>,</w:t>
      </w:r>
      <w:r w:rsidR="001400E8" w:rsidRPr="00D9232F">
        <w:rPr>
          <w:sz w:val="22"/>
          <w:szCs w:val="22"/>
        </w:rPr>
        <w:t xml:space="preserve"> </w:t>
      </w:r>
      <w:r w:rsidRPr="00D9232F">
        <w:rPr>
          <w:sz w:val="22"/>
          <w:szCs w:val="22"/>
        </w:rPr>
        <w:t>conforme condições, quantidades e exigências estabelecidas neste Edital e seus anexos.</w:t>
      </w:r>
    </w:p>
    <w:p w14:paraId="67D800F9" w14:textId="283B91E1" w:rsidR="003C7A23" w:rsidRPr="00D9232F" w:rsidRDefault="003C7A23" w:rsidP="00B73A75">
      <w:pPr>
        <w:pStyle w:val="Nivel2"/>
        <w:spacing w:before="0"/>
        <w:ind w:left="0" w:firstLine="709"/>
        <w:rPr>
          <w:color w:val="auto"/>
          <w:sz w:val="22"/>
          <w:szCs w:val="22"/>
        </w:rPr>
      </w:pPr>
      <w:r w:rsidRPr="00D9232F">
        <w:rPr>
          <w:color w:val="auto"/>
          <w:sz w:val="22"/>
          <w:szCs w:val="22"/>
        </w:rPr>
        <w:t xml:space="preserve">A licitação será </w:t>
      </w:r>
      <w:r w:rsidR="00DE6740">
        <w:rPr>
          <w:color w:val="auto"/>
          <w:sz w:val="22"/>
          <w:szCs w:val="22"/>
          <w:u w:val="single"/>
        </w:rPr>
        <w:t xml:space="preserve">separada por </w:t>
      </w:r>
      <w:r w:rsidR="000022E0">
        <w:rPr>
          <w:color w:val="auto"/>
          <w:sz w:val="22"/>
          <w:szCs w:val="22"/>
          <w:u w:val="single"/>
        </w:rPr>
        <w:t>ITEM</w:t>
      </w:r>
      <w:r w:rsidRPr="00D9232F">
        <w:rPr>
          <w:color w:val="auto"/>
          <w:sz w:val="22"/>
          <w:szCs w:val="22"/>
        </w:rPr>
        <w:t xml:space="preserve">, conforme tabela constante do Termo de Referência, facultando-se ao licitante a participação em quantos </w:t>
      </w:r>
      <w:r w:rsidR="000022E0">
        <w:rPr>
          <w:color w:val="auto"/>
          <w:sz w:val="22"/>
          <w:szCs w:val="22"/>
        </w:rPr>
        <w:t>ITENS</w:t>
      </w:r>
      <w:r w:rsidRPr="00D9232F">
        <w:rPr>
          <w:color w:val="auto"/>
          <w:sz w:val="22"/>
          <w:szCs w:val="22"/>
        </w:rPr>
        <w:t xml:space="preserve"> forem de seu interesse.</w:t>
      </w:r>
      <w:r w:rsidR="00DB06CA" w:rsidRPr="00D9232F">
        <w:rPr>
          <w:color w:val="auto"/>
          <w:sz w:val="22"/>
          <w:szCs w:val="22"/>
        </w:rPr>
        <w:t xml:space="preserve"> </w:t>
      </w:r>
    </w:p>
    <w:p w14:paraId="78D99F5A" w14:textId="1E4D755D" w:rsidR="0098260B" w:rsidRPr="00D9232F" w:rsidRDefault="0098260B" w:rsidP="00B73A75">
      <w:pPr>
        <w:pStyle w:val="Nivel2"/>
        <w:spacing w:before="0"/>
        <w:ind w:left="0" w:firstLine="709"/>
        <w:rPr>
          <w:color w:val="auto"/>
          <w:sz w:val="22"/>
          <w:szCs w:val="22"/>
          <w:highlight w:val="yellow"/>
        </w:rPr>
      </w:pPr>
      <w:r w:rsidRPr="00D9232F">
        <w:rPr>
          <w:b/>
          <w:bCs/>
          <w:iCs/>
          <w:color w:val="4A442A" w:themeColor="background2" w:themeShade="40"/>
          <w:sz w:val="22"/>
          <w:szCs w:val="22"/>
          <w:highlight w:val="yellow"/>
        </w:rPr>
        <w:t xml:space="preserve">Em caso de discordância existente entre as especificações deste objeto descrito no sistema do </w:t>
      </w:r>
      <w:r w:rsidR="004116AB" w:rsidRPr="00D9232F">
        <w:rPr>
          <w:b/>
          <w:bCs/>
          <w:iCs/>
          <w:color w:val="4A442A" w:themeColor="background2" w:themeShade="40"/>
          <w:sz w:val="22"/>
          <w:szCs w:val="22"/>
          <w:highlight w:val="yellow"/>
        </w:rPr>
        <w:t xml:space="preserve">Licitanet </w:t>
      </w:r>
      <w:r w:rsidRPr="00D9232F">
        <w:rPr>
          <w:b/>
          <w:bCs/>
          <w:iCs/>
          <w:color w:val="4A442A" w:themeColor="background2" w:themeShade="40"/>
          <w:sz w:val="22"/>
          <w:szCs w:val="22"/>
          <w:highlight w:val="yellow"/>
        </w:rPr>
        <w:t>e as especificações constantes deste Edital, prevalecerão as últimas.</w:t>
      </w:r>
    </w:p>
    <w:p w14:paraId="362AFB15"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3" w:name="_Toc127430518"/>
      <w:r w:rsidRPr="00D9232F">
        <w:rPr>
          <w:sz w:val="22"/>
          <w:szCs w:val="22"/>
        </w:rPr>
        <w:t>DA PARTICIPAÇÃO NA LICITAÇÃO</w:t>
      </w:r>
      <w:bookmarkEnd w:id="3"/>
    </w:p>
    <w:p w14:paraId="0524A0DC" w14:textId="441D27C8" w:rsidR="004116AB" w:rsidRPr="00D9232F" w:rsidRDefault="004116AB" w:rsidP="00B73A75">
      <w:pPr>
        <w:pStyle w:val="Nivel2"/>
        <w:ind w:left="426"/>
        <w:rPr>
          <w:sz w:val="22"/>
          <w:szCs w:val="22"/>
        </w:rPr>
      </w:pPr>
      <w:r w:rsidRPr="00D9232F">
        <w:rPr>
          <w:sz w:val="22"/>
          <w:szCs w:val="22"/>
        </w:rPr>
        <w:t>Poderão participar deste Pregão os interessados que estiverem previamente credenciados na Plataforma LICITANET – Licitações Eletrônicas (</w:t>
      </w:r>
      <w:hyperlink r:id="rId16" w:history="1">
        <w:r w:rsidRPr="00D9232F">
          <w:rPr>
            <w:rStyle w:val="Hyperlink"/>
            <w:sz w:val="22"/>
            <w:szCs w:val="22"/>
          </w:rPr>
          <w:t>www.licitanet.com.br</w:t>
        </w:r>
      </w:hyperlink>
      <w:r w:rsidRPr="00D9232F">
        <w:rPr>
          <w:sz w:val="22"/>
          <w:szCs w:val="22"/>
        </w:rPr>
        <w:t>).</w:t>
      </w:r>
    </w:p>
    <w:p w14:paraId="150F85FA" w14:textId="693BD356" w:rsidR="003C7A23" w:rsidRPr="00D9232F" w:rsidRDefault="003C7A23" w:rsidP="00B73A75">
      <w:pPr>
        <w:pStyle w:val="Nivel2"/>
        <w:ind w:left="426"/>
        <w:rPr>
          <w:sz w:val="22"/>
          <w:szCs w:val="22"/>
        </w:rPr>
      </w:pPr>
      <w:r w:rsidRPr="00D9232F">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6CEC5FA8" w:rsidR="003C7A23" w:rsidRPr="00D9232F" w:rsidRDefault="003C7A23" w:rsidP="00B73A75">
      <w:pPr>
        <w:pStyle w:val="Nivel2"/>
        <w:spacing w:before="0"/>
        <w:ind w:left="0" w:firstLine="0"/>
        <w:rPr>
          <w:color w:val="auto"/>
          <w:sz w:val="22"/>
          <w:szCs w:val="22"/>
          <w:highlight w:val="yellow"/>
        </w:rPr>
      </w:pPr>
      <w:r w:rsidRPr="00D9232F">
        <w:rPr>
          <w:color w:val="auto"/>
          <w:sz w:val="22"/>
          <w:szCs w:val="22"/>
          <w:highlight w:val="yellow"/>
        </w:rPr>
        <w:t>É de responsabilidade do cadastrado conferir a exatidã</w:t>
      </w:r>
      <w:r w:rsidR="00B73A75">
        <w:rPr>
          <w:color w:val="auto"/>
          <w:sz w:val="22"/>
          <w:szCs w:val="22"/>
          <w:highlight w:val="yellow"/>
        </w:rPr>
        <w:t xml:space="preserve">o dos seus dados cadastrais nos </w:t>
      </w:r>
      <w:r w:rsidRPr="00D9232F">
        <w:rPr>
          <w:color w:val="auto"/>
          <w:sz w:val="22"/>
          <w:szCs w:val="22"/>
          <w:highlight w:val="yellow"/>
        </w:rPr>
        <w:t>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D9232F" w:rsidRDefault="003C7A23" w:rsidP="00B73A75">
      <w:pPr>
        <w:pStyle w:val="Nivel2"/>
        <w:spacing w:before="0"/>
        <w:ind w:left="0" w:firstLine="0"/>
        <w:rPr>
          <w:color w:val="auto"/>
          <w:sz w:val="22"/>
          <w:szCs w:val="22"/>
        </w:rPr>
      </w:pPr>
      <w:r w:rsidRPr="00D9232F">
        <w:rPr>
          <w:color w:val="auto"/>
          <w:sz w:val="22"/>
          <w:szCs w:val="22"/>
        </w:rPr>
        <w:t>A não observância do disposto no item anterior poderá ensejar desclassificação no momento da habilitação.</w:t>
      </w:r>
    </w:p>
    <w:p w14:paraId="757FBB8F" w14:textId="1175EAC4" w:rsidR="00AE1872" w:rsidRPr="00D9232F" w:rsidRDefault="00DB06CA" w:rsidP="00B73A75">
      <w:pPr>
        <w:pStyle w:val="Nivel2"/>
        <w:ind w:left="426"/>
        <w:rPr>
          <w:color w:val="FF0000"/>
          <w:sz w:val="22"/>
          <w:szCs w:val="22"/>
        </w:rPr>
      </w:pPr>
      <w:r w:rsidRPr="00D9232F">
        <w:rPr>
          <w:color w:val="FF0000"/>
          <w:sz w:val="22"/>
          <w:szCs w:val="22"/>
        </w:rPr>
        <w:t>A</w:t>
      </w:r>
      <w:r w:rsidR="00AE1872" w:rsidRPr="00D9232F">
        <w:rPr>
          <w:color w:val="FF0000"/>
          <w:sz w:val="22"/>
          <w:szCs w:val="22"/>
        </w:rPr>
        <w:t xml:space="preserve"> participação</w:t>
      </w:r>
      <w:r w:rsidRPr="00D9232F">
        <w:rPr>
          <w:color w:val="FF0000"/>
          <w:sz w:val="22"/>
          <w:szCs w:val="22"/>
        </w:rPr>
        <w:t xml:space="preserve"> nesta licitação</w:t>
      </w:r>
      <w:r w:rsidR="00DE6740">
        <w:rPr>
          <w:color w:val="FF0000"/>
          <w:sz w:val="22"/>
          <w:szCs w:val="22"/>
        </w:rPr>
        <w:t xml:space="preserve"> nos lotes igual ou inferior a 80 mil reais é</w:t>
      </w:r>
      <w:r w:rsidR="00AE1872" w:rsidRPr="00D9232F">
        <w:rPr>
          <w:color w:val="FF0000"/>
          <w:sz w:val="22"/>
          <w:szCs w:val="22"/>
        </w:rPr>
        <w:t xml:space="preserve"> exclusiva a microempresas e empresas de pequeno porte, nos termos do art. 48 da Lei Complementar nº 123, de 14 de dezembro de 2006.</w:t>
      </w:r>
    </w:p>
    <w:p w14:paraId="47D8A6FB" w14:textId="77777777" w:rsidR="003C7A23" w:rsidRPr="00D9232F" w:rsidRDefault="003C7A23" w:rsidP="00B73A75">
      <w:pPr>
        <w:pStyle w:val="Nivel3"/>
        <w:spacing w:before="0"/>
        <w:ind w:left="426" w:firstLine="709"/>
        <w:rPr>
          <w:color w:val="auto"/>
          <w:sz w:val="22"/>
          <w:szCs w:val="22"/>
        </w:rPr>
      </w:pPr>
      <w:bookmarkStart w:id="4" w:name="_Ref117015508"/>
      <w:commentRangeStart w:id="5"/>
      <w:r w:rsidRPr="00D9232F">
        <w:rPr>
          <w:color w:val="auto"/>
          <w:sz w:val="22"/>
          <w:szCs w:val="22"/>
        </w:rPr>
        <w:t xml:space="preserve">A obtenção do benefício a que se refere o item anterior fica limitada às microempresas e às empresas de pequeno porte que, </w:t>
      </w:r>
      <w:r w:rsidRPr="00D9232F">
        <w:rPr>
          <w:color w:val="auto"/>
          <w:sz w:val="22"/>
          <w:szCs w:val="22"/>
          <w:highlight w:val="yellow"/>
        </w:rPr>
        <w:t xml:space="preserve">no ano-calendário de realização da licitação, ainda não tenham celebrado contratos com a Administração Pública cujos valores </w:t>
      </w:r>
      <w:r w:rsidRPr="00D9232F">
        <w:rPr>
          <w:color w:val="auto"/>
          <w:sz w:val="22"/>
          <w:szCs w:val="22"/>
          <w:highlight w:val="yellow"/>
        </w:rPr>
        <w:lastRenderedPageBreak/>
        <w:t>somados extrapolem a receita bruta máxima admitida para fins de enquadramento como empresa de pequeno porte.</w:t>
      </w:r>
      <w:bookmarkEnd w:id="4"/>
      <w:commentRangeEnd w:id="5"/>
      <w:r w:rsidR="007B02C3" w:rsidRPr="00D9232F">
        <w:rPr>
          <w:rStyle w:val="Refdecomentrio"/>
          <w:color w:val="auto"/>
          <w:sz w:val="22"/>
          <w:szCs w:val="22"/>
          <w:highlight w:val="yellow"/>
        </w:rPr>
        <w:commentReference w:id="5"/>
      </w:r>
    </w:p>
    <w:p w14:paraId="0E744A58" w14:textId="5B157DD2" w:rsidR="003C7A23" w:rsidRPr="00D9232F" w:rsidRDefault="003C7A23" w:rsidP="00B73A75">
      <w:pPr>
        <w:pStyle w:val="Nivel2"/>
        <w:spacing w:before="0"/>
        <w:ind w:left="426" w:firstLine="567"/>
        <w:rPr>
          <w:rFonts w:eastAsia="Times New Roman"/>
          <w:color w:val="auto"/>
          <w:sz w:val="22"/>
          <w:szCs w:val="22"/>
        </w:rPr>
      </w:pPr>
      <w:r w:rsidRPr="00D9232F">
        <w:rPr>
          <w:color w:val="auto"/>
          <w:sz w:val="22"/>
          <w:szCs w:val="22"/>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D9232F">
          <w:rPr>
            <w:rStyle w:val="Hyperlink"/>
            <w:sz w:val="22"/>
            <w:szCs w:val="22"/>
          </w:rPr>
          <w:t>Lei Complementar nº 123, de 2006</w:t>
        </w:r>
      </w:hyperlink>
      <w:r w:rsidRPr="00D9232F">
        <w:rPr>
          <w:color w:val="auto"/>
          <w:sz w:val="22"/>
          <w:szCs w:val="22"/>
        </w:rPr>
        <w:t>.</w:t>
      </w:r>
    </w:p>
    <w:p w14:paraId="1E54BE7B" w14:textId="77777777" w:rsidR="003C7A23" w:rsidRPr="00D9232F" w:rsidRDefault="003C7A23" w:rsidP="00B73A75">
      <w:pPr>
        <w:pStyle w:val="Nivel2"/>
        <w:spacing w:before="0"/>
        <w:ind w:left="426" w:firstLine="567"/>
        <w:rPr>
          <w:rFonts w:eastAsia="Times New Roman"/>
          <w:b/>
          <w:color w:val="auto"/>
          <w:sz w:val="22"/>
          <w:szCs w:val="22"/>
        </w:rPr>
      </w:pPr>
      <w:bookmarkStart w:id="6" w:name="_Ref117000692"/>
      <w:r w:rsidRPr="00D9232F">
        <w:rPr>
          <w:rFonts w:eastAsia="Times New Roman"/>
          <w:b/>
          <w:color w:val="auto"/>
          <w:sz w:val="22"/>
          <w:szCs w:val="22"/>
        </w:rPr>
        <w:t>Não poderão disputar esta licitação:</w:t>
      </w:r>
      <w:bookmarkEnd w:id="6"/>
    </w:p>
    <w:p w14:paraId="341C241D" w14:textId="134E35B0" w:rsidR="003C7A23" w:rsidRPr="00B73A75" w:rsidRDefault="00BA7C5E" w:rsidP="00B73A75">
      <w:pPr>
        <w:numPr>
          <w:ilvl w:val="2"/>
          <w:numId w:val="1"/>
        </w:numPr>
        <w:tabs>
          <w:tab w:val="left" w:pos="1440"/>
        </w:tabs>
        <w:autoSpaceDE w:val="0"/>
        <w:snapToGrid w:val="0"/>
        <w:spacing w:after="120" w:line="276" w:lineRule="auto"/>
        <w:ind w:left="426" w:firstLine="709"/>
        <w:jc w:val="both"/>
        <w:rPr>
          <w:rFonts w:ascii="Arial" w:hAnsi="Arial" w:cs="Arial"/>
          <w:i/>
          <w:sz w:val="20"/>
          <w:szCs w:val="22"/>
        </w:rPr>
      </w:pPr>
      <w:bookmarkStart w:id="7" w:name="_Ref113883338"/>
      <w:r w:rsidRPr="00B73A75">
        <w:rPr>
          <w:rFonts w:ascii="Arial" w:hAnsi="Arial" w:cs="Arial"/>
          <w:i/>
          <w:sz w:val="20"/>
          <w:szCs w:val="22"/>
        </w:rPr>
        <w:t>Aquele</w:t>
      </w:r>
      <w:r w:rsidR="003C7A23" w:rsidRPr="00B73A75">
        <w:rPr>
          <w:rFonts w:ascii="Arial" w:hAnsi="Arial" w:cs="Arial"/>
          <w:i/>
          <w:sz w:val="20"/>
          <w:szCs w:val="22"/>
        </w:rPr>
        <w:t xml:space="preserve"> que não atenda às condições deste Edital e seu(s) anexo(s);</w:t>
      </w:r>
    </w:p>
    <w:p w14:paraId="36A2458D" w14:textId="35335D7C" w:rsidR="003C7A23" w:rsidRPr="00B73A75" w:rsidRDefault="00BA7C5E" w:rsidP="00B73A75">
      <w:pPr>
        <w:pStyle w:val="Nivel3"/>
        <w:spacing w:before="0"/>
        <w:ind w:left="426" w:firstLine="709"/>
        <w:rPr>
          <w:i/>
          <w:color w:val="auto"/>
          <w:szCs w:val="22"/>
        </w:rPr>
      </w:pPr>
      <w:bookmarkStart w:id="8" w:name="_Ref114659912"/>
      <w:r w:rsidRPr="00B73A75">
        <w:rPr>
          <w:i/>
          <w:color w:val="auto"/>
          <w:szCs w:val="22"/>
        </w:rPr>
        <w:t>Autor</w:t>
      </w:r>
      <w:r w:rsidR="003C7A23" w:rsidRPr="00B73A75">
        <w:rPr>
          <w:i/>
          <w:color w:val="auto"/>
          <w:szCs w:val="22"/>
        </w:rPr>
        <w:t xml:space="preserve"> do anteprojeto, do projeto básico ou do projeto executivo, pessoa física ou jurídica, quando a licitação versar sobre serviços ou fornecimento de bens a ele relacionados;</w:t>
      </w:r>
      <w:bookmarkEnd w:id="7"/>
      <w:bookmarkEnd w:id="8"/>
    </w:p>
    <w:p w14:paraId="0A5303F9" w14:textId="306CD95C" w:rsidR="003C7A23" w:rsidRPr="00B73A75" w:rsidRDefault="00BA7C5E" w:rsidP="00B73A75">
      <w:pPr>
        <w:pStyle w:val="Nivel3"/>
        <w:spacing w:before="0"/>
        <w:ind w:left="426" w:firstLine="709"/>
        <w:rPr>
          <w:i/>
          <w:color w:val="auto"/>
          <w:szCs w:val="22"/>
        </w:rPr>
      </w:pPr>
      <w:bookmarkStart w:id="9" w:name="_Ref114659913"/>
      <w:bookmarkStart w:id="10" w:name="_Ref113883339"/>
      <w:r w:rsidRPr="00B73A75">
        <w:rPr>
          <w:i/>
          <w:color w:val="auto"/>
          <w:szCs w:val="22"/>
        </w:rPr>
        <w:t>Empresa</w:t>
      </w:r>
      <w:r w:rsidR="003C7A23" w:rsidRPr="00B73A75">
        <w:rPr>
          <w:i/>
          <w:color w:val="auto"/>
          <w:szCs w:val="22"/>
        </w:rPr>
        <w:t xml:space="preserve">, isoladamente ou em consórcio, </w:t>
      </w:r>
      <w:r w:rsidR="003C7A23" w:rsidRPr="00B73A75">
        <w:rPr>
          <w:i/>
          <w:color w:val="FF0000"/>
          <w:szCs w:val="22"/>
        </w:rPr>
        <w:t>responsável pela elaboração do projeto básico ou do projeto executivo</w:t>
      </w:r>
      <w:r w:rsidR="003C7A23" w:rsidRPr="00B73A75">
        <w:rPr>
          <w:i/>
          <w:color w:val="auto"/>
          <w:szCs w:val="22"/>
        </w:rPr>
        <w:t xml:space="preserve">, ou empresa da qual o </w:t>
      </w:r>
      <w:r w:rsidR="003C7A23" w:rsidRPr="00B73A75">
        <w:rPr>
          <w:i/>
          <w:color w:val="FF0000"/>
          <w:szCs w:val="22"/>
        </w:rPr>
        <w:t xml:space="preserve">autor do projeto seja dirigente, gerente, controlador, acionista ou detentor de mais de 5% </w:t>
      </w:r>
      <w:r w:rsidR="003C7A23" w:rsidRPr="00B73A75">
        <w:rPr>
          <w:i/>
          <w:color w:val="auto"/>
          <w:szCs w:val="22"/>
        </w:rPr>
        <w:t xml:space="preserve">(cinco por cento) do capital com direito a voto, </w:t>
      </w:r>
      <w:r w:rsidR="003C7A23" w:rsidRPr="00B73A75">
        <w:rPr>
          <w:i/>
          <w:color w:val="FF0000"/>
          <w:szCs w:val="22"/>
        </w:rPr>
        <w:t>responsável técnico ou subcontratado, quando a licitação versar sobre serviços ou fornecimento de bens a ela necessários</w:t>
      </w:r>
      <w:r w:rsidR="003C7A23" w:rsidRPr="00B73A75">
        <w:rPr>
          <w:i/>
          <w:color w:val="auto"/>
          <w:szCs w:val="22"/>
        </w:rPr>
        <w:t>;</w:t>
      </w:r>
      <w:bookmarkEnd w:id="9"/>
      <w:r w:rsidR="003C7A23" w:rsidRPr="00B73A75">
        <w:rPr>
          <w:i/>
          <w:color w:val="auto"/>
          <w:szCs w:val="22"/>
        </w:rPr>
        <w:t xml:space="preserve"> </w:t>
      </w:r>
      <w:bookmarkEnd w:id="10"/>
    </w:p>
    <w:p w14:paraId="2DCC2174" w14:textId="2D293BFA" w:rsidR="003C7A23" w:rsidRPr="00B73A75" w:rsidRDefault="00BA7C5E" w:rsidP="00B73A75">
      <w:pPr>
        <w:pStyle w:val="Nivel3"/>
        <w:spacing w:before="0"/>
        <w:ind w:left="426" w:firstLine="709"/>
        <w:rPr>
          <w:i/>
          <w:color w:val="auto"/>
          <w:szCs w:val="22"/>
        </w:rPr>
      </w:pPr>
      <w:bookmarkStart w:id="11" w:name="_Ref113883003"/>
      <w:r w:rsidRPr="00B73A75">
        <w:rPr>
          <w:i/>
          <w:color w:val="auto"/>
          <w:szCs w:val="22"/>
        </w:rPr>
        <w:t>Pessoa</w:t>
      </w:r>
      <w:r w:rsidR="003C7A23" w:rsidRPr="00B73A75">
        <w:rPr>
          <w:i/>
          <w:color w:val="auto"/>
          <w:szCs w:val="22"/>
        </w:rPr>
        <w:t xml:space="preserve"> física ou jurídica que se encontre, ao tempo da licitação, impossibilitada de participar da licitação em </w:t>
      </w:r>
      <w:r w:rsidR="003C7A23" w:rsidRPr="00B73A75">
        <w:rPr>
          <w:i/>
          <w:color w:val="FF0000"/>
          <w:szCs w:val="22"/>
        </w:rPr>
        <w:t>decorrência de sanção que lhe foi imposta</w:t>
      </w:r>
      <w:r w:rsidR="003C7A23" w:rsidRPr="00B73A75">
        <w:rPr>
          <w:i/>
          <w:color w:val="auto"/>
          <w:szCs w:val="22"/>
        </w:rPr>
        <w:t>;</w:t>
      </w:r>
      <w:bookmarkEnd w:id="11"/>
    </w:p>
    <w:p w14:paraId="0B2C2940" w14:textId="5A871E41" w:rsidR="003C7A23" w:rsidRPr="00B73A75" w:rsidRDefault="00BA7C5E" w:rsidP="00B73A75">
      <w:pPr>
        <w:pStyle w:val="Nivel3"/>
        <w:spacing w:before="0"/>
        <w:ind w:left="426" w:firstLine="709"/>
        <w:rPr>
          <w:i/>
          <w:color w:val="auto"/>
          <w:szCs w:val="22"/>
        </w:rPr>
      </w:pPr>
      <w:r w:rsidRPr="00B73A75">
        <w:rPr>
          <w:i/>
          <w:color w:val="auto"/>
          <w:szCs w:val="22"/>
        </w:rPr>
        <w:t>Aquele</w:t>
      </w:r>
      <w:r w:rsidR="003C7A23" w:rsidRPr="00B73A75">
        <w:rPr>
          <w:i/>
          <w:color w:val="auto"/>
          <w:szCs w:val="22"/>
        </w:rPr>
        <w:t xml:space="preserve"> que mantenha vínculo de natureza técnica, comercial, econômica, financeira, trabalhista ou civil com </w:t>
      </w:r>
      <w:r w:rsidR="003C7A23" w:rsidRPr="00B73A75">
        <w:rPr>
          <w:i/>
          <w:color w:val="FF0000"/>
          <w:szCs w:val="22"/>
        </w:rPr>
        <w:t>dirigente do órgão ou entidade contratante ou com agente público que desempenhe função na licitação ou atue na fiscalização ou na gestão do contrato</w:t>
      </w:r>
      <w:r w:rsidR="003C7A23" w:rsidRPr="00B73A75">
        <w:rPr>
          <w:i/>
          <w:color w:val="auto"/>
          <w:szCs w:val="22"/>
        </w:rPr>
        <w:t xml:space="preserve">, ou que deles seja cônjuge, companheiro ou parente em linha reta, colateral ou por afinidade, </w:t>
      </w:r>
      <w:r w:rsidR="003C7A23" w:rsidRPr="00B73A75">
        <w:rPr>
          <w:i/>
          <w:color w:val="FF0000"/>
          <w:szCs w:val="22"/>
        </w:rPr>
        <w:t>até o terceiro grau</w:t>
      </w:r>
      <w:r w:rsidR="003C7A23" w:rsidRPr="00B73A75">
        <w:rPr>
          <w:i/>
          <w:color w:val="auto"/>
          <w:szCs w:val="22"/>
        </w:rPr>
        <w:t>;</w:t>
      </w:r>
    </w:p>
    <w:p w14:paraId="38372204" w14:textId="03F6BCF2" w:rsidR="003C7A23" w:rsidRPr="00B73A75" w:rsidRDefault="00BA7C5E" w:rsidP="00B73A75">
      <w:pPr>
        <w:pStyle w:val="Nivel3"/>
        <w:spacing w:before="0"/>
        <w:ind w:left="426" w:firstLine="709"/>
        <w:rPr>
          <w:i/>
          <w:color w:val="auto"/>
          <w:szCs w:val="22"/>
        </w:rPr>
      </w:pPr>
      <w:bookmarkStart w:id="12" w:name="_Ref113883579"/>
      <w:r w:rsidRPr="00B73A75">
        <w:rPr>
          <w:i/>
          <w:color w:val="auto"/>
          <w:szCs w:val="22"/>
        </w:rPr>
        <w:t>Empresas</w:t>
      </w:r>
      <w:r w:rsidR="003C7A23" w:rsidRPr="00B73A75">
        <w:rPr>
          <w:i/>
          <w:color w:val="auto"/>
          <w:szCs w:val="22"/>
        </w:rPr>
        <w:t xml:space="preserve"> controladoras, controladas ou coligadas, nos termos da Lei nº 6.404, de 15 de dezembro de 1976, concorrendo entre si;</w:t>
      </w:r>
      <w:bookmarkEnd w:id="12"/>
    </w:p>
    <w:p w14:paraId="3620BBE9" w14:textId="4AA1FEAA" w:rsidR="003C7A23" w:rsidRPr="00B73A75" w:rsidRDefault="00BA7C5E" w:rsidP="00B73A75">
      <w:pPr>
        <w:pStyle w:val="Nivel3"/>
        <w:spacing w:before="0"/>
        <w:ind w:left="426" w:firstLine="709"/>
        <w:rPr>
          <w:i/>
          <w:color w:val="auto"/>
          <w:szCs w:val="22"/>
        </w:rPr>
      </w:pPr>
      <w:r w:rsidRPr="00B73A75">
        <w:rPr>
          <w:i/>
          <w:color w:val="auto"/>
          <w:szCs w:val="22"/>
        </w:rPr>
        <w:t>P</w:t>
      </w:r>
      <w:r w:rsidR="003C7A23" w:rsidRPr="00B73A75">
        <w:rPr>
          <w:i/>
          <w:color w:val="auto"/>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B73A75" w:rsidRDefault="00BA7C5E" w:rsidP="00B73A75">
      <w:pPr>
        <w:pStyle w:val="Nivel3"/>
        <w:spacing w:before="0"/>
        <w:ind w:left="426" w:firstLine="709"/>
        <w:rPr>
          <w:i/>
          <w:color w:val="auto"/>
          <w:szCs w:val="22"/>
        </w:rPr>
      </w:pPr>
      <w:bookmarkStart w:id="13" w:name="_Ref113962336"/>
      <w:r w:rsidRPr="00B73A75">
        <w:rPr>
          <w:i/>
          <w:color w:val="auto"/>
          <w:szCs w:val="22"/>
        </w:rPr>
        <w:t>Agente</w:t>
      </w:r>
      <w:r w:rsidR="003C7A23" w:rsidRPr="00B73A75">
        <w:rPr>
          <w:i/>
          <w:color w:val="auto"/>
          <w:szCs w:val="22"/>
        </w:rPr>
        <w:t xml:space="preserve"> público do órgão ou entidade licitante;</w:t>
      </w:r>
      <w:bookmarkEnd w:id="13"/>
    </w:p>
    <w:p w14:paraId="3F4B2521" w14:textId="3B8279E5" w:rsidR="003C7A23" w:rsidRPr="00B73A75" w:rsidRDefault="00BA7C5E" w:rsidP="00B73A75">
      <w:pPr>
        <w:numPr>
          <w:ilvl w:val="2"/>
          <w:numId w:val="1"/>
        </w:numPr>
        <w:tabs>
          <w:tab w:val="left" w:pos="1440"/>
        </w:tabs>
        <w:autoSpaceDE w:val="0"/>
        <w:snapToGrid w:val="0"/>
        <w:spacing w:after="120" w:line="276" w:lineRule="auto"/>
        <w:ind w:left="426" w:firstLine="709"/>
        <w:jc w:val="both"/>
        <w:rPr>
          <w:rFonts w:ascii="Arial" w:hAnsi="Arial" w:cs="Arial"/>
          <w:i/>
          <w:sz w:val="20"/>
          <w:szCs w:val="22"/>
        </w:rPr>
      </w:pPr>
      <w:commentRangeStart w:id="14"/>
      <w:r w:rsidRPr="00B73A75">
        <w:rPr>
          <w:rFonts w:ascii="Arial" w:hAnsi="Arial" w:cs="Arial"/>
          <w:i/>
          <w:sz w:val="20"/>
          <w:szCs w:val="22"/>
        </w:rPr>
        <w:t>Pessoas</w:t>
      </w:r>
      <w:r w:rsidR="003C7A23" w:rsidRPr="00B73A75">
        <w:rPr>
          <w:rFonts w:ascii="Arial" w:hAnsi="Arial" w:cs="Arial"/>
          <w:i/>
          <w:sz w:val="20"/>
          <w:szCs w:val="22"/>
        </w:rPr>
        <w:t xml:space="preserve"> jurídicas reunidas em consórcio;</w:t>
      </w:r>
      <w:commentRangeEnd w:id="14"/>
      <w:r w:rsidR="00593CD6" w:rsidRPr="00B73A75">
        <w:rPr>
          <w:rStyle w:val="Refdecomentrio"/>
          <w:rFonts w:ascii="Arial" w:hAnsi="Arial" w:cs="Arial"/>
          <w:i/>
          <w:sz w:val="20"/>
          <w:szCs w:val="22"/>
        </w:rPr>
        <w:commentReference w:id="14"/>
      </w:r>
    </w:p>
    <w:p w14:paraId="58D1E852" w14:textId="77777777" w:rsidR="003C7A23" w:rsidRPr="00B73A75" w:rsidRDefault="003C7A23" w:rsidP="00B73A75">
      <w:pPr>
        <w:numPr>
          <w:ilvl w:val="2"/>
          <w:numId w:val="1"/>
        </w:numPr>
        <w:tabs>
          <w:tab w:val="left" w:pos="1440"/>
        </w:tabs>
        <w:autoSpaceDE w:val="0"/>
        <w:snapToGrid w:val="0"/>
        <w:spacing w:after="120" w:line="276" w:lineRule="auto"/>
        <w:ind w:left="426" w:firstLine="709"/>
        <w:jc w:val="both"/>
        <w:rPr>
          <w:rFonts w:ascii="Arial" w:hAnsi="Arial" w:cs="Arial"/>
          <w:i/>
          <w:color w:val="000000"/>
          <w:sz w:val="20"/>
          <w:szCs w:val="22"/>
        </w:rPr>
      </w:pPr>
      <w:r w:rsidRPr="00B73A75">
        <w:rPr>
          <w:rFonts w:ascii="Arial" w:hAnsi="Arial" w:cs="Arial"/>
          <w:i/>
          <w:color w:val="000000"/>
          <w:sz w:val="20"/>
          <w:szCs w:val="22"/>
        </w:rPr>
        <w:t>Organizações da Sociedade Civil de Interesse Público - OSCIP, atuando nessa condição;</w:t>
      </w:r>
    </w:p>
    <w:p w14:paraId="07CA7526" w14:textId="6C1E58F6" w:rsidR="003C7A23" w:rsidRPr="00B73A75" w:rsidRDefault="003C7A23" w:rsidP="00B73A75">
      <w:pPr>
        <w:pStyle w:val="Nivel3"/>
        <w:spacing w:before="0"/>
        <w:ind w:left="426" w:firstLine="709"/>
        <w:rPr>
          <w:i/>
          <w:szCs w:val="22"/>
        </w:rPr>
      </w:pPr>
      <w:r w:rsidRPr="00B73A75">
        <w:rPr>
          <w:i/>
          <w:szCs w:val="22"/>
        </w:rPr>
        <w:t xml:space="preserve">Não poderá participar, direta ou indiretamente, da licitação ou da execução do contrato </w:t>
      </w:r>
      <w:r w:rsidRPr="00B73A75">
        <w:rPr>
          <w:i/>
          <w:color w:val="FF0000"/>
          <w:szCs w:val="22"/>
        </w:rPr>
        <w:t>agente público do órgão ou entidade contratante</w:t>
      </w:r>
      <w:r w:rsidRPr="00B73A75">
        <w:rPr>
          <w:i/>
          <w:szCs w:val="22"/>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B73A75">
          <w:rPr>
            <w:rStyle w:val="Hyperlink"/>
            <w:i/>
            <w:szCs w:val="22"/>
          </w:rPr>
          <w:t>§ 1º do art. 9º da Lei n.º 14.133, de 2021</w:t>
        </w:r>
      </w:hyperlink>
      <w:r w:rsidRPr="00B73A75">
        <w:rPr>
          <w:i/>
          <w:szCs w:val="22"/>
        </w:rPr>
        <w:t>.</w:t>
      </w:r>
    </w:p>
    <w:p w14:paraId="7CFCE0BB" w14:textId="0A5BCD19" w:rsidR="003C7A23" w:rsidRPr="00D9232F" w:rsidRDefault="003C7A23" w:rsidP="00B73A75">
      <w:pPr>
        <w:pStyle w:val="Nivel2"/>
        <w:spacing w:before="0"/>
        <w:ind w:left="426" w:firstLine="567"/>
        <w:rPr>
          <w:sz w:val="22"/>
          <w:szCs w:val="22"/>
        </w:rPr>
      </w:pPr>
      <w:r w:rsidRPr="00D9232F">
        <w:rPr>
          <w:sz w:val="22"/>
          <w:szCs w:val="22"/>
        </w:rPr>
        <w:t xml:space="preserve">O impedimento de que trata o item </w:t>
      </w:r>
      <w:r w:rsidRPr="00D9232F">
        <w:rPr>
          <w:sz w:val="22"/>
          <w:szCs w:val="22"/>
        </w:rPr>
        <w:fldChar w:fldCharType="begin"/>
      </w:r>
      <w:r w:rsidRPr="00D9232F">
        <w:rPr>
          <w:sz w:val="22"/>
          <w:szCs w:val="22"/>
        </w:rPr>
        <w:instrText xml:space="preserve"> REF _Ref113883003 \r \h  \* MERGEFORMAT </w:instrText>
      </w:r>
      <w:r w:rsidRPr="00D9232F">
        <w:rPr>
          <w:sz w:val="22"/>
          <w:szCs w:val="22"/>
        </w:rPr>
      </w:r>
      <w:r w:rsidRPr="00D9232F">
        <w:rPr>
          <w:sz w:val="22"/>
          <w:szCs w:val="22"/>
        </w:rPr>
        <w:fldChar w:fldCharType="separate"/>
      </w:r>
      <w:r w:rsidR="002B4E96">
        <w:rPr>
          <w:sz w:val="22"/>
          <w:szCs w:val="22"/>
        </w:rPr>
        <w:t>2.7.4</w:t>
      </w:r>
      <w:r w:rsidRPr="00D9232F">
        <w:rPr>
          <w:sz w:val="22"/>
          <w:szCs w:val="22"/>
        </w:rPr>
        <w:fldChar w:fldCharType="end"/>
      </w:r>
      <w:r w:rsidRPr="00D9232F">
        <w:rPr>
          <w:sz w:val="22"/>
          <w:szCs w:val="22"/>
        </w:rPr>
        <w:t xml:space="preserve"> será também </w:t>
      </w:r>
      <w:r w:rsidRPr="00D9232F">
        <w:rPr>
          <w:color w:val="FF0000"/>
          <w:sz w:val="22"/>
          <w:szCs w:val="22"/>
        </w:rPr>
        <w:t>aplicado ao licitante que atue em substituição</w:t>
      </w:r>
      <w:r w:rsidRPr="00D9232F">
        <w:rPr>
          <w:sz w:val="22"/>
          <w:szCs w:val="22"/>
        </w:rPr>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D9232F" w:rsidRDefault="003C7A23" w:rsidP="00B73A75">
      <w:pPr>
        <w:pStyle w:val="Nivel2"/>
        <w:spacing w:before="0"/>
        <w:ind w:left="426" w:firstLine="567"/>
        <w:rPr>
          <w:sz w:val="22"/>
          <w:szCs w:val="22"/>
        </w:rPr>
      </w:pPr>
      <w:bookmarkStart w:id="15" w:name="art14§2"/>
      <w:bookmarkEnd w:id="15"/>
      <w:r w:rsidRPr="00D9232F">
        <w:rPr>
          <w:sz w:val="22"/>
          <w:szCs w:val="22"/>
        </w:rPr>
        <w:t xml:space="preserve">A critério da Administração e exclusivamente a seu serviço, o autor dos projetos e a empresa a que se referem os itens </w:t>
      </w:r>
      <w:r w:rsidRPr="00D9232F">
        <w:rPr>
          <w:sz w:val="22"/>
          <w:szCs w:val="22"/>
        </w:rPr>
        <w:fldChar w:fldCharType="begin"/>
      </w:r>
      <w:r w:rsidRPr="00D9232F">
        <w:rPr>
          <w:sz w:val="22"/>
          <w:szCs w:val="22"/>
        </w:rPr>
        <w:instrText xml:space="preserve"> REF _Ref114659912 \r \h  \* MERGEFORMAT </w:instrText>
      </w:r>
      <w:r w:rsidRPr="00D9232F">
        <w:rPr>
          <w:sz w:val="22"/>
          <w:szCs w:val="22"/>
        </w:rPr>
      </w:r>
      <w:r w:rsidRPr="00D9232F">
        <w:rPr>
          <w:sz w:val="22"/>
          <w:szCs w:val="22"/>
        </w:rPr>
        <w:fldChar w:fldCharType="separate"/>
      </w:r>
      <w:r w:rsidR="002B4E96">
        <w:rPr>
          <w:sz w:val="22"/>
          <w:szCs w:val="22"/>
        </w:rPr>
        <w:t>2.7.2</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_Ref114659913 \r \h  \* MERGEFORMAT </w:instrText>
      </w:r>
      <w:r w:rsidRPr="00D9232F">
        <w:rPr>
          <w:sz w:val="22"/>
          <w:szCs w:val="22"/>
        </w:rPr>
      </w:r>
      <w:r w:rsidRPr="00D9232F">
        <w:rPr>
          <w:sz w:val="22"/>
          <w:szCs w:val="22"/>
        </w:rPr>
        <w:fldChar w:fldCharType="separate"/>
      </w:r>
      <w:r w:rsidR="002B4E96">
        <w:rPr>
          <w:sz w:val="22"/>
          <w:szCs w:val="22"/>
        </w:rPr>
        <w:t>2.7.3</w:t>
      </w:r>
      <w:r w:rsidRPr="00D9232F">
        <w:rPr>
          <w:sz w:val="22"/>
          <w:szCs w:val="22"/>
        </w:rPr>
        <w:fldChar w:fldCharType="end"/>
      </w:r>
      <w:r w:rsidRPr="00D9232F">
        <w:rPr>
          <w:sz w:val="22"/>
          <w:szCs w:val="22"/>
        </w:rPr>
        <w:t xml:space="preserve"> poderão participar no </w:t>
      </w:r>
      <w:r w:rsidRPr="00D9232F">
        <w:rPr>
          <w:color w:val="FF0000"/>
          <w:sz w:val="22"/>
          <w:szCs w:val="22"/>
        </w:rPr>
        <w:t>apoio</w:t>
      </w:r>
      <w:r w:rsidRPr="00D9232F">
        <w:rPr>
          <w:sz w:val="22"/>
          <w:szCs w:val="22"/>
        </w:rPr>
        <w:t xml:space="preserve"> das atividades de </w:t>
      </w:r>
      <w:r w:rsidRPr="00D9232F">
        <w:rPr>
          <w:sz w:val="22"/>
          <w:szCs w:val="22"/>
        </w:rPr>
        <w:lastRenderedPageBreak/>
        <w:t>planejamento da contratação, de execução da licitação ou de gestão do contrato, desde que sob supervisão exclusiva de agentes públicos do órgão ou entidade.</w:t>
      </w:r>
    </w:p>
    <w:p w14:paraId="05C5E780" w14:textId="77777777" w:rsidR="003C7A23" w:rsidRPr="00D9232F" w:rsidRDefault="003C7A23" w:rsidP="00B73A75">
      <w:pPr>
        <w:pStyle w:val="Nivel2"/>
        <w:spacing w:before="0"/>
        <w:ind w:left="426" w:firstLine="567"/>
        <w:rPr>
          <w:sz w:val="22"/>
          <w:szCs w:val="22"/>
        </w:rPr>
      </w:pPr>
      <w:bookmarkStart w:id="16" w:name="art14§3"/>
      <w:bookmarkEnd w:id="16"/>
      <w:r w:rsidRPr="00D9232F">
        <w:rPr>
          <w:sz w:val="22"/>
          <w:szCs w:val="22"/>
        </w:rPr>
        <w:t>Equiparam-se aos autores do projeto as empresas integrantes do mesmo grupo econômico.</w:t>
      </w:r>
    </w:p>
    <w:p w14:paraId="144ECC01" w14:textId="33F2D343" w:rsidR="003C7A23" w:rsidRPr="00D9232F" w:rsidRDefault="003C7A23" w:rsidP="00B73A75">
      <w:pPr>
        <w:pStyle w:val="Nivel2"/>
        <w:spacing w:before="0"/>
        <w:ind w:left="426" w:firstLine="567"/>
        <w:rPr>
          <w:sz w:val="22"/>
          <w:szCs w:val="22"/>
        </w:rPr>
      </w:pPr>
      <w:bookmarkStart w:id="17" w:name="art14§4"/>
      <w:bookmarkEnd w:id="17"/>
      <w:r w:rsidRPr="00D9232F">
        <w:rPr>
          <w:sz w:val="22"/>
          <w:szCs w:val="22"/>
        </w:rPr>
        <w:t xml:space="preserve">O disposto nos itens </w:t>
      </w:r>
      <w:r w:rsidRPr="00D9232F">
        <w:rPr>
          <w:sz w:val="22"/>
          <w:szCs w:val="22"/>
        </w:rPr>
        <w:fldChar w:fldCharType="begin"/>
      </w:r>
      <w:r w:rsidRPr="00D9232F">
        <w:rPr>
          <w:sz w:val="22"/>
          <w:szCs w:val="22"/>
        </w:rPr>
        <w:instrText xml:space="preserve"> REF _Ref114659912 \r \h  \* MERGEFORMAT </w:instrText>
      </w:r>
      <w:r w:rsidRPr="00D9232F">
        <w:rPr>
          <w:sz w:val="22"/>
          <w:szCs w:val="22"/>
        </w:rPr>
      </w:r>
      <w:r w:rsidRPr="00D9232F">
        <w:rPr>
          <w:sz w:val="22"/>
          <w:szCs w:val="22"/>
        </w:rPr>
        <w:fldChar w:fldCharType="separate"/>
      </w:r>
      <w:r w:rsidR="002B4E96">
        <w:rPr>
          <w:sz w:val="22"/>
          <w:szCs w:val="22"/>
        </w:rPr>
        <w:t>2.7.2</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_Ref114659913 \r \h  \* MERGEFORMAT </w:instrText>
      </w:r>
      <w:r w:rsidRPr="00D9232F">
        <w:rPr>
          <w:sz w:val="22"/>
          <w:szCs w:val="22"/>
        </w:rPr>
      </w:r>
      <w:r w:rsidRPr="00D9232F">
        <w:rPr>
          <w:sz w:val="22"/>
          <w:szCs w:val="22"/>
        </w:rPr>
        <w:fldChar w:fldCharType="separate"/>
      </w:r>
      <w:r w:rsidR="002B4E96">
        <w:rPr>
          <w:sz w:val="22"/>
          <w:szCs w:val="22"/>
        </w:rPr>
        <w:t>2.7.3</w:t>
      </w:r>
      <w:r w:rsidRPr="00D9232F">
        <w:rPr>
          <w:sz w:val="22"/>
          <w:szCs w:val="22"/>
        </w:rPr>
        <w:fldChar w:fldCharType="end"/>
      </w:r>
      <w:r w:rsidRPr="00D9232F">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D9232F" w:rsidRDefault="003C7A23" w:rsidP="00B73A75">
      <w:pPr>
        <w:pStyle w:val="Nivel2"/>
        <w:spacing w:before="0"/>
        <w:ind w:left="426" w:firstLine="567"/>
        <w:rPr>
          <w:sz w:val="22"/>
          <w:szCs w:val="22"/>
        </w:rPr>
      </w:pPr>
      <w:bookmarkStart w:id="18" w:name="art14§5"/>
      <w:bookmarkEnd w:id="18"/>
      <w:r w:rsidRPr="00D9232F">
        <w:rPr>
          <w:sz w:val="22"/>
          <w:szCs w:val="22"/>
        </w:rPr>
        <w:t xml:space="preserve">A vedação de que trata o item </w:t>
      </w:r>
      <w:r w:rsidRPr="00D9232F">
        <w:rPr>
          <w:sz w:val="22"/>
          <w:szCs w:val="22"/>
        </w:rPr>
        <w:fldChar w:fldCharType="begin"/>
      </w:r>
      <w:r w:rsidRPr="00D9232F">
        <w:rPr>
          <w:sz w:val="22"/>
          <w:szCs w:val="22"/>
        </w:rPr>
        <w:instrText xml:space="preserve"> REF _Ref113962336 \r \h  \* MERGEFORMAT </w:instrText>
      </w:r>
      <w:r w:rsidRPr="00D9232F">
        <w:rPr>
          <w:sz w:val="22"/>
          <w:szCs w:val="22"/>
        </w:rPr>
      </w:r>
      <w:r w:rsidRPr="00D9232F">
        <w:rPr>
          <w:sz w:val="22"/>
          <w:szCs w:val="22"/>
        </w:rPr>
        <w:fldChar w:fldCharType="separate"/>
      </w:r>
      <w:r w:rsidR="002B4E96">
        <w:rPr>
          <w:sz w:val="22"/>
          <w:szCs w:val="22"/>
        </w:rPr>
        <w:t>2.7.8</w:t>
      </w:r>
      <w:r w:rsidRPr="00D9232F">
        <w:rPr>
          <w:sz w:val="22"/>
          <w:szCs w:val="22"/>
        </w:rPr>
        <w:fldChar w:fldCharType="end"/>
      </w:r>
      <w:r w:rsidRPr="00D9232F">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Pr="00D9232F" w:rsidRDefault="003C7A23" w:rsidP="00B73A75">
      <w:pPr>
        <w:pStyle w:val="Nivel01"/>
        <w:shd w:val="clear" w:color="auto" w:fill="C4BC96" w:themeFill="background2" w:themeFillShade="BF"/>
        <w:spacing w:before="0" w:after="120" w:line="276" w:lineRule="auto"/>
        <w:ind w:left="426" w:firstLine="567"/>
        <w:rPr>
          <w:sz w:val="22"/>
          <w:szCs w:val="22"/>
        </w:rPr>
      </w:pPr>
      <w:bookmarkStart w:id="19" w:name="_Toc127430519"/>
      <w:r w:rsidRPr="00D9232F">
        <w:rPr>
          <w:sz w:val="22"/>
          <w:szCs w:val="22"/>
        </w:rPr>
        <w:t>DA APRESENTAÇÃO DA PROPOSTA E DOS DOCUMENTOS DE HABILITAÇÃO</w:t>
      </w:r>
      <w:bookmarkEnd w:id="19"/>
    </w:p>
    <w:p w14:paraId="1F374D01" w14:textId="2CA71E5C" w:rsidR="003C7A23" w:rsidRDefault="003C7A23" w:rsidP="00B73A75">
      <w:pPr>
        <w:pStyle w:val="Nivel2"/>
        <w:spacing w:before="0"/>
        <w:ind w:left="426" w:firstLine="567"/>
        <w:rPr>
          <w:color w:val="FF0000"/>
          <w:sz w:val="22"/>
          <w:szCs w:val="22"/>
        </w:rPr>
      </w:pPr>
      <w:commentRangeStart w:id="20"/>
      <w:r w:rsidRPr="00D9232F">
        <w:rPr>
          <w:color w:val="FF0000"/>
          <w:sz w:val="22"/>
          <w:szCs w:val="22"/>
        </w:rPr>
        <w:t>Na presente licitação, a fase de habilitação sucederá as fases de apresentação de propostas e lances e de julgamento.</w:t>
      </w:r>
      <w:commentRangeEnd w:id="20"/>
      <w:r w:rsidR="006F7AAA" w:rsidRPr="00D9232F">
        <w:rPr>
          <w:rStyle w:val="Refdecomentrio"/>
          <w:color w:val="auto"/>
          <w:sz w:val="22"/>
          <w:szCs w:val="22"/>
        </w:rPr>
        <w:commentReference w:id="20"/>
      </w:r>
      <w:r w:rsidR="002D3E3D" w:rsidRPr="00D9232F">
        <w:rPr>
          <w:color w:val="FF0000"/>
          <w:sz w:val="22"/>
          <w:szCs w:val="22"/>
        </w:rPr>
        <w:t xml:space="preserve"> Neste caso, o envio dos documentos de habilitação não é </w:t>
      </w:r>
      <w:r w:rsidR="00D41682" w:rsidRPr="00D9232F">
        <w:rPr>
          <w:color w:val="FF0000"/>
          <w:sz w:val="22"/>
          <w:szCs w:val="22"/>
        </w:rPr>
        <w:t>simultaneamente com a proposta, conforme art. 39 da Lei 14.133/2021.</w:t>
      </w:r>
    </w:p>
    <w:p w14:paraId="73BC2E00" w14:textId="54786936" w:rsidR="00DE6740" w:rsidRPr="00DE6740" w:rsidRDefault="00DE6740" w:rsidP="00DE6740">
      <w:pPr>
        <w:pStyle w:val="Nivel3"/>
        <w:ind w:left="2268"/>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r>
        <w:rPr>
          <w:highlight w:val="green"/>
        </w:rPr>
        <w:t>.</w:t>
      </w:r>
    </w:p>
    <w:p w14:paraId="0CDC5BEB" w14:textId="77777777" w:rsidR="003C7A23" w:rsidRPr="00D9232F" w:rsidRDefault="003C7A23" w:rsidP="00B73A75">
      <w:pPr>
        <w:pStyle w:val="Nivel2"/>
        <w:spacing w:before="0"/>
        <w:ind w:left="426" w:firstLine="567"/>
        <w:rPr>
          <w:color w:val="auto"/>
          <w:sz w:val="22"/>
          <w:szCs w:val="22"/>
        </w:rPr>
      </w:pPr>
      <w:bookmarkStart w:id="21" w:name="_Ref113886867"/>
      <w:r w:rsidRPr="00D9232F">
        <w:rPr>
          <w:color w:val="auto"/>
          <w:sz w:val="22"/>
          <w:szCs w:val="22"/>
        </w:rPr>
        <w:t xml:space="preserve">Os licitantes encaminharão, </w:t>
      </w:r>
      <w:r w:rsidRPr="00D9232F">
        <w:rPr>
          <w:color w:val="auto"/>
          <w:sz w:val="22"/>
          <w:szCs w:val="22"/>
          <w:highlight w:val="cyan"/>
        </w:rPr>
        <w:t>exclusivamente por meio do sistema eletrônico, a proposta com o preço ou o percentual de desconto</w:t>
      </w:r>
      <w:r w:rsidRPr="00D9232F">
        <w:rPr>
          <w:color w:val="auto"/>
          <w:sz w:val="22"/>
          <w:szCs w:val="22"/>
        </w:rPr>
        <w:t>, conforme o critério de julgamento adotado neste Edital, até a data e o horário estabelecidos para abertura da sessão pública.</w:t>
      </w:r>
      <w:bookmarkEnd w:id="21"/>
    </w:p>
    <w:p w14:paraId="44617891" w14:textId="77777777" w:rsidR="003C7A23" w:rsidRPr="00D9232F" w:rsidRDefault="003C7A23" w:rsidP="00B73A75">
      <w:pPr>
        <w:pStyle w:val="Nivel2"/>
        <w:spacing w:before="0"/>
        <w:ind w:left="426" w:firstLine="567"/>
        <w:rPr>
          <w:color w:val="auto"/>
          <w:sz w:val="22"/>
          <w:szCs w:val="22"/>
        </w:rPr>
      </w:pPr>
      <w:bookmarkStart w:id="22" w:name="_Ref113968921"/>
      <w:r w:rsidRPr="00D9232F">
        <w:rPr>
          <w:rFonts w:eastAsia="Times New Roman"/>
          <w:color w:val="auto"/>
          <w:sz w:val="22"/>
          <w:szCs w:val="22"/>
        </w:rPr>
        <w:t>No cadastramento da proposta inicial, o licitante declarará, em campo próprio do sistema, que:</w:t>
      </w:r>
      <w:bookmarkEnd w:id="22"/>
    </w:p>
    <w:p w14:paraId="6A5B265E" w14:textId="4C4DA7A0" w:rsidR="003C7A23" w:rsidRPr="00B0361F" w:rsidRDefault="00BA7C5E" w:rsidP="00B73A75">
      <w:pPr>
        <w:pStyle w:val="Nivel3"/>
        <w:spacing w:before="0"/>
        <w:ind w:left="426" w:firstLine="709"/>
        <w:rPr>
          <w:i/>
          <w:color w:val="auto"/>
          <w:szCs w:val="22"/>
        </w:rPr>
      </w:pPr>
      <w:r w:rsidRPr="00B0361F">
        <w:rPr>
          <w:i/>
          <w:color w:val="auto"/>
          <w:szCs w:val="22"/>
        </w:rPr>
        <w:t>Está</w:t>
      </w:r>
      <w:r w:rsidR="003C7A23" w:rsidRPr="00B0361F">
        <w:rPr>
          <w:i/>
          <w:color w:val="auto"/>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B0361F" w:rsidRDefault="00BA7C5E" w:rsidP="00B73A75">
      <w:pPr>
        <w:pStyle w:val="Nivel3"/>
        <w:spacing w:before="0"/>
        <w:ind w:left="426" w:firstLine="709"/>
        <w:rPr>
          <w:i/>
          <w:color w:val="auto"/>
          <w:szCs w:val="22"/>
        </w:rPr>
      </w:pPr>
      <w:r w:rsidRPr="00B0361F">
        <w:rPr>
          <w:i/>
          <w:color w:val="auto"/>
          <w:szCs w:val="22"/>
        </w:rPr>
        <w:t>Não</w:t>
      </w:r>
      <w:r w:rsidR="003C7A23" w:rsidRPr="00B0361F">
        <w:rPr>
          <w:i/>
          <w:color w:val="auto"/>
          <w:szCs w:val="22"/>
        </w:rPr>
        <w:t xml:space="preserve"> emprega menor de 18 anos em trabalho noturno, perigoso ou insalubre e não emprega menor de 16 anos, salvo menor, a partir de 14 anos, na condição de aprendiz, nos termos do </w:t>
      </w:r>
      <w:hyperlink r:id="rId19" w:anchor="art7" w:history="1">
        <w:r w:rsidR="003C7A23" w:rsidRPr="00B0361F">
          <w:rPr>
            <w:rStyle w:val="Hyperlink"/>
            <w:i/>
            <w:szCs w:val="22"/>
          </w:rPr>
          <w:t>artigo 7°, XXXIII, da Constituição</w:t>
        </w:r>
      </w:hyperlink>
      <w:r w:rsidR="003C7A23" w:rsidRPr="00B0361F">
        <w:rPr>
          <w:i/>
          <w:color w:val="auto"/>
          <w:szCs w:val="22"/>
        </w:rPr>
        <w:t>;</w:t>
      </w:r>
    </w:p>
    <w:p w14:paraId="1F36097B" w14:textId="7DDDA8C3" w:rsidR="003C7A23" w:rsidRPr="00B0361F" w:rsidRDefault="00BA7C5E" w:rsidP="00B73A75">
      <w:pPr>
        <w:pStyle w:val="Nivel3"/>
        <w:spacing w:before="0"/>
        <w:ind w:left="426" w:firstLine="709"/>
        <w:rPr>
          <w:i/>
          <w:szCs w:val="22"/>
        </w:rPr>
      </w:pPr>
      <w:r w:rsidRPr="00B0361F">
        <w:rPr>
          <w:i/>
          <w:szCs w:val="22"/>
        </w:rPr>
        <w:t>Não</w:t>
      </w:r>
      <w:r w:rsidR="003C7A23" w:rsidRPr="00B0361F">
        <w:rPr>
          <w:i/>
          <w:szCs w:val="22"/>
        </w:rPr>
        <w:t xml:space="preserve"> possui, em sua cadeia produtiva, empregados executando trabalho degradante ou forçado, observando o disposto nos </w:t>
      </w:r>
      <w:hyperlink r:id="rId20" w:history="1">
        <w:r w:rsidR="003C7A23" w:rsidRPr="00B0361F">
          <w:rPr>
            <w:rStyle w:val="Hyperlink"/>
            <w:i/>
            <w:szCs w:val="22"/>
          </w:rPr>
          <w:t>incisos III e IV do art. 1º e no inciso III do art. 5º da Constituição Federal</w:t>
        </w:r>
      </w:hyperlink>
      <w:r w:rsidR="003C7A23" w:rsidRPr="00B0361F">
        <w:rPr>
          <w:i/>
          <w:szCs w:val="22"/>
        </w:rPr>
        <w:t>;</w:t>
      </w:r>
    </w:p>
    <w:p w14:paraId="7716898C" w14:textId="0DA4380E" w:rsidR="003C7A23" w:rsidRPr="00B0361F" w:rsidRDefault="00BA7C5E" w:rsidP="00B73A75">
      <w:pPr>
        <w:pStyle w:val="Nivel3"/>
        <w:spacing w:before="0"/>
        <w:ind w:left="426" w:firstLine="709"/>
        <w:rPr>
          <w:i/>
          <w:color w:val="auto"/>
          <w:szCs w:val="22"/>
        </w:rPr>
      </w:pPr>
      <w:r w:rsidRPr="00B0361F">
        <w:rPr>
          <w:i/>
          <w:color w:val="auto"/>
          <w:szCs w:val="22"/>
        </w:rPr>
        <w:t>Cumpre</w:t>
      </w:r>
      <w:r w:rsidR="003C7A23" w:rsidRPr="00B0361F">
        <w:rPr>
          <w:i/>
          <w:color w:val="auto"/>
          <w:szCs w:val="22"/>
        </w:rPr>
        <w:t xml:space="preserve"> as exigências de reserva de cargos para pessoa com deficiência e para reabilitado da Previdência Social, previstas em lei e em outras normas específicas.</w:t>
      </w:r>
    </w:p>
    <w:p w14:paraId="36A7C635" w14:textId="4BD059E2" w:rsidR="003C7A23" w:rsidRPr="00B0361F" w:rsidRDefault="003C7A23" w:rsidP="00B73A75">
      <w:pPr>
        <w:pStyle w:val="Nivel2"/>
        <w:spacing w:before="0"/>
        <w:ind w:left="426" w:firstLine="567"/>
        <w:rPr>
          <w:i/>
          <w:szCs w:val="22"/>
        </w:rPr>
      </w:pPr>
      <w:r w:rsidRPr="00B0361F">
        <w:rPr>
          <w:i/>
          <w:szCs w:val="22"/>
        </w:rPr>
        <w:t xml:space="preserve">O licitante organizado em cooperativa deverá declarar, ainda, em campo próprio do sistema eletrônico, que cumpre os requisitos estabelecidos no </w:t>
      </w:r>
      <w:hyperlink r:id="rId21" w:anchor="art16" w:history="1">
        <w:r w:rsidRPr="00B0361F">
          <w:rPr>
            <w:rStyle w:val="Hyperlink"/>
            <w:i/>
            <w:szCs w:val="22"/>
          </w:rPr>
          <w:t>artigo 16 da Lei nº 14.133, de 2021</w:t>
        </w:r>
      </w:hyperlink>
      <w:r w:rsidRPr="00B0361F">
        <w:rPr>
          <w:i/>
          <w:szCs w:val="22"/>
        </w:rPr>
        <w:t>.</w:t>
      </w:r>
    </w:p>
    <w:p w14:paraId="5D6BACF4" w14:textId="6ED2C6DB" w:rsidR="003C7A23" w:rsidRPr="00B0361F" w:rsidRDefault="003C7A23" w:rsidP="00B73A75">
      <w:pPr>
        <w:pStyle w:val="Nivel2"/>
        <w:spacing w:before="0"/>
        <w:ind w:left="426" w:firstLine="567"/>
        <w:rPr>
          <w:i/>
          <w:szCs w:val="22"/>
        </w:rPr>
      </w:pPr>
      <w:bookmarkStart w:id="23" w:name="_Ref117000019"/>
      <w:r w:rsidRPr="00B0361F">
        <w:rPr>
          <w:i/>
          <w:szCs w:val="22"/>
        </w:rPr>
        <w:lastRenderedPageBreak/>
        <w:t xml:space="preserve">O fornecedor enquadrado como microempresa, empresa de pequeno porte ou sociedade cooperativa deverá declarar, ainda, em campo próprio do sistema eletrônico, que cumpre os requisitos estabelecidos no </w:t>
      </w:r>
      <w:hyperlink r:id="rId22" w:anchor="art3" w:history="1">
        <w:r w:rsidRPr="00B0361F">
          <w:rPr>
            <w:rStyle w:val="Hyperlink"/>
            <w:i/>
            <w:szCs w:val="22"/>
          </w:rPr>
          <w:t>artigo 3° da Lei Complementar nº 123, de 2006</w:t>
        </w:r>
      </w:hyperlink>
      <w:r w:rsidRPr="00B0361F">
        <w:rPr>
          <w:i/>
          <w:szCs w:val="22"/>
        </w:rPr>
        <w:t xml:space="preserve">, estando apto a usufruir do tratamento favorecido estabelecido em seus </w:t>
      </w:r>
      <w:hyperlink r:id="rId23" w:anchor="art42" w:history="1">
        <w:r w:rsidRPr="00B0361F">
          <w:rPr>
            <w:rStyle w:val="Hyperlink"/>
            <w:i/>
            <w:szCs w:val="22"/>
          </w:rPr>
          <w:t>arts. 42 a 49</w:t>
        </w:r>
      </w:hyperlink>
      <w:r w:rsidRPr="00B0361F">
        <w:rPr>
          <w:i/>
          <w:szCs w:val="22"/>
        </w:rPr>
        <w:t xml:space="preserve">, observado o disposto nos </w:t>
      </w:r>
      <w:hyperlink r:id="rId24" w:anchor="art4§1" w:history="1">
        <w:r w:rsidRPr="00B0361F">
          <w:rPr>
            <w:rStyle w:val="Hyperlink"/>
            <w:i/>
            <w:szCs w:val="22"/>
          </w:rPr>
          <w:t>§§ 1º ao 3º do art. 4º, da Lei n.º 14.133, de 2021.</w:t>
        </w:r>
        <w:bookmarkEnd w:id="23"/>
      </w:hyperlink>
    </w:p>
    <w:p w14:paraId="06D6F458" w14:textId="3C157E2A" w:rsidR="003C7A23" w:rsidRPr="00D9232F" w:rsidRDefault="00BA7C5E" w:rsidP="00B73A75">
      <w:pPr>
        <w:pStyle w:val="Nivel3"/>
        <w:spacing w:before="0"/>
        <w:ind w:left="426" w:firstLine="709"/>
        <w:rPr>
          <w:sz w:val="22"/>
          <w:szCs w:val="22"/>
        </w:rPr>
      </w:pPr>
      <w:commentRangeStart w:id="24"/>
      <w:r w:rsidRPr="00D9232F">
        <w:rPr>
          <w:sz w:val="22"/>
          <w:szCs w:val="22"/>
        </w:rPr>
        <w:t>No</w:t>
      </w:r>
      <w:r w:rsidR="003C7A23" w:rsidRPr="00D9232F">
        <w:rPr>
          <w:sz w:val="22"/>
          <w:szCs w:val="22"/>
        </w:rPr>
        <w:t xml:space="preserve"> item exclusivo para participação de microempresas e empresas de pequeno porte, a assinalação do campo “não” impedirá o prosseguimento no certame, para aquele item;</w:t>
      </w:r>
    </w:p>
    <w:p w14:paraId="7F68966D" w14:textId="5235B49C" w:rsidR="003C7A23" w:rsidRPr="00D9232F" w:rsidRDefault="00BA7C5E" w:rsidP="00B73A75">
      <w:pPr>
        <w:pStyle w:val="Nivel3"/>
        <w:spacing w:before="0"/>
        <w:ind w:left="426" w:firstLine="709"/>
        <w:rPr>
          <w:sz w:val="22"/>
          <w:szCs w:val="22"/>
        </w:rPr>
      </w:pPr>
      <w:r w:rsidRPr="00D9232F">
        <w:rPr>
          <w:sz w:val="22"/>
          <w:szCs w:val="22"/>
        </w:rPr>
        <w:t>Nos</w:t>
      </w:r>
      <w:r w:rsidR="003C7A23" w:rsidRPr="00D9232F">
        <w:rPr>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D9232F">
          <w:rPr>
            <w:rStyle w:val="Hyperlink"/>
            <w:sz w:val="22"/>
            <w:szCs w:val="22"/>
          </w:rPr>
          <w:t>Lei Complementar nº 123, de 2006</w:t>
        </w:r>
      </w:hyperlink>
      <w:r w:rsidR="003C7A23" w:rsidRPr="00D9232F">
        <w:rPr>
          <w:sz w:val="22"/>
          <w:szCs w:val="22"/>
        </w:rPr>
        <w:t>, mesmo que microempresa, empresa de pequeno porte ou sociedade cooperativa.</w:t>
      </w:r>
      <w:commentRangeEnd w:id="24"/>
      <w:r w:rsidR="00373E09" w:rsidRPr="00D9232F">
        <w:rPr>
          <w:rStyle w:val="Refdecomentrio"/>
          <w:color w:val="auto"/>
          <w:sz w:val="22"/>
          <w:szCs w:val="22"/>
        </w:rPr>
        <w:commentReference w:id="24"/>
      </w:r>
    </w:p>
    <w:p w14:paraId="79F6C9A9" w14:textId="62CE8C06" w:rsidR="003C7A23" w:rsidRPr="00D9232F" w:rsidRDefault="003C7A23" w:rsidP="00B73A75">
      <w:pPr>
        <w:pStyle w:val="Nivel2"/>
        <w:spacing w:before="0"/>
        <w:ind w:left="426" w:firstLine="567"/>
        <w:rPr>
          <w:color w:val="FF0000"/>
          <w:sz w:val="22"/>
          <w:szCs w:val="22"/>
        </w:rPr>
      </w:pPr>
      <w:r w:rsidRPr="00D9232F">
        <w:rPr>
          <w:color w:val="FF0000"/>
          <w:sz w:val="22"/>
          <w:szCs w:val="22"/>
        </w:rPr>
        <w:t xml:space="preserve">A falsidade da declaração de que trata os itens </w:t>
      </w:r>
      <w:r w:rsidRPr="00D9232F">
        <w:rPr>
          <w:color w:val="FF0000"/>
          <w:sz w:val="22"/>
          <w:szCs w:val="22"/>
        </w:rPr>
        <w:fldChar w:fldCharType="begin"/>
      </w:r>
      <w:r w:rsidRPr="00D9232F">
        <w:rPr>
          <w:color w:val="FF0000"/>
          <w:sz w:val="22"/>
          <w:szCs w:val="22"/>
        </w:rPr>
        <w:instrText xml:space="preserve"> REF _Ref113968921 \r \h  \* MERGEFORMAT </w:instrText>
      </w:r>
      <w:r w:rsidRPr="00D9232F">
        <w:rPr>
          <w:color w:val="FF0000"/>
          <w:sz w:val="22"/>
          <w:szCs w:val="22"/>
        </w:rPr>
      </w:r>
      <w:r w:rsidRPr="00D9232F">
        <w:rPr>
          <w:color w:val="FF0000"/>
          <w:sz w:val="22"/>
          <w:szCs w:val="22"/>
        </w:rPr>
        <w:fldChar w:fldCharType="separate"/>
      </w:r>
      <w:r w:rsidR="002B4E96">
        <w:rPr>
          <w:color w:val="FF0000"/>
          <w:sz w:val="22"/>
          <w:szCs w:val="22"/>
        </w:rPr>
        <w:t>3.3</w:t>
      </w:r>
      <w:r w:rsidRPr="00D9232F">
        <w:rPr>
          <w:color w:val="FF0000"/>
          <w:sz w:val="22"/>
          <w:szCs w:val="22"/>
        </w:rPr>
        <w:fldChar w:fldCharType="end"/>
      </w:r>
      <w:r w:rsidRPr="00D9232F">
        <w:rPr>
          <w:color w:val="FF0000"/>
          <w:sz w:val="22"/>
          <w:szCs w:val="22"/>
        </w:rPr>
        <w:t xml:space="preserve"> ou </w:t>
      </w:r>
      <w:r w:rsidRPr="00D9232F">
        <w:rPr>
          <w:color w:val="FF0000"/>
          <w:sz w:val="22"/>
          <w:szCs w:val="22"/>
        </w:rPr>
        <w:fldChar w:fldCharType="begin"/>
      </w:r>
      <w:r w:rsidRPr="00D9232F">
        <w:rPr>
          <w:color w:val="FF0000"/>
          <w:sz w:val="22"/>
          <w:szCs w:val="22"/>
        </w:rPr>
        <w:instrText xml:space="preserve"> REF _Ref117000019 \r \h </w:instrText>
      </w:r>
      <w:r w:rsidR="00F522F3" w:rsidRPr="00D9232F">
        <w:rPr>
          <w:color w:val="FF0000"/>
          <w:sz w:val="22"/>
          <w:szCs w:val="22"/>
        </w:rPr>
        <w:instrText xml:space="preserve"> \* MERGEFORMAT </w:instrText>
      </w:r>
      <w:r w:rsidRPr="00D9232F">
        <w:rPr>
          <w:color w:val="FF0000"/>
          <w:sz w:val="22"/>
          <w:szCs w:val="22"/>
        </w:rPr>
      </w:r>
      <w:r w:rsidRPr="00D9232F">
        <w:rPr>
          <w:color w:val="FF0000"/>
          <w:sz w:val="22"/>
          <w:szCs w:val="22"/>
        </w:rPr>
        <w:fldChar w:fldCharType="separate"/>
      </w:r>
      <w:r w:rsidR="002B4E96">
        <w:rPr>
          <w:color w:val="FF0000"/>
          <w:sz w:val="22"/>
          <w:szCs w:val="22"/>
        </w:rPr>
        <w:t>3.5</w:t>
      </w:r>
      <w:r w:rsidRPr="00D9232F">
        <w:rPr>
          <w:color w:val="FF0000"/>
          <w:sz w:val="22"/>
          <w:szCs w:val="22"/>
        </w:rPr>
        <w:fldChar w:fldCharType="end"/>
      </w:r>
      <w:r w:rsidRPr="00D9232F">
        <w:rPr>
          <w:color w:val="FF0000"/>
          <w:sz w:val="22"/>
          <w:szCs w:val="22"/>
        </w:rPr>
        <w:t xml:space="preserve"> sujeitará o licitante às sanções previstas na </w:t>
      </w:r>
      <w:hyperlink r:id="rId26" w:history="1">
        <w:r w:rsidRPr="00D9232F">
          <w:rPr>
            <w:rStyle w:val="Hyperlink"/>
            <w:color w:val="FF0000"/>
            <w:sz w:val="22"/>
            <w:szCs w:val="22"/>
          </w:rPr>
          <w:t>Lei nº 14.133, de 2021</w:t>
        </w:r>
      </w:hyperlink>
      <w:r w:rsidRPr="00D9232F">
        <w:rPr>
          <w:color w:val="FF0000"/>
          <w:sz w:val="22"/>
          <w:szCs w:val="22"/>
        </w:rPr>
        <w:t>, e neste Edital.</w:t>
      </w:r>
    </w:p>
    <w:p w14:paraId="0BA35920"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 xml:space="preserve">Os licitantes poderão retirar ou substituir a proposta ou, </w:t>
      </w:r>
      <w:r w:rsidRPr="00D9232F">
        <w:rPr>
          <w:sz w:val="22"/>
          <w:szCs w:val="22"/>
        </w:rPr>
        <w:t xml:space="preserve">na hipótese de a fase de habilitação anteceder as fases de apresentação de propostas e lances e de julgamento, </w:t>
      </w:r>
      <w:r w:rsidRPr="00D9232F">
        <w:rPr>
          <w:color w:val="auto"/>
          <w:sz w:val="22"/>
          <w:szCs w:val="22"/>
        </w:rPr>
        <w:t>os documentos de habilitação anteriormente inseridos no sistema, até a abertura da sessão pública.</w:t>
      </w:r>
    </w:p>
    <w:p w14:paraId="149ED680"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D9232F" w:rsidRDefault="003C7A23" w:rsidP="00B73A75">
      <w:pPr>
        <w:pStyle w:val="Nivel2"/>
        <w:spacing w:before="0"/>
        <w:ind w:left="426" w:firstLine="567"/>
        <w:rPr>
          <w:sz w:val="22"/>
          <w:szCs w:val="22"/>
        </w:rPr>
      </w:pPr>
      <w:bookmarkStart w:id="25" w:name="_Ref116992247"/>
      <w:r w:rsidRPr="00D9232F">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5"/>
    </w:p>
    <w:p w14:paraId="45F3B699" w14:textId="596C114C" w:rsidR="003C7A23" w:rsidRPr="00B0361F" w:rsidRDefault="00BA7C5E" w:rsidP="00B73A75">
      <w:pPr>
        <w:pStyle w:val="Nivel3"/>
        <w:spacing w:before="0"/>
        <w:ind w:left="426"/>
        <w:rPr>
          <w:i/>
          <w:szCs w:val="22"/>
        </w:rPr>
      </w:pPr>
      <w:r w:rsidRPr="00B0361F">
        <w:rPr>
          <w:i/>
          <w:szCs w:val="22"/>
        </w:rPr>
        <w:t>A</w:t>
      </w:r>
      <w:r w:rsidR="003C7A23" w:rsidRPr="00B0361F">
        <w:rPr>
          <w:i/>
          <w:szCs w:val="22"/>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B0361F" w:rsidRDefault="00BA7C5E" w:rsidP="00B73A75">
      <w:pPr>
        <w:pStyle w:val="Nivel3"/>
        <w:spacing w:before="0"/>
        <w:ind w:left="426"/>
        <w:rPr>
          <w:i/>
          <w:szCs w:val="22"/>
        </w:rPr>
      </w:pPr>
      <w:commentRangeStart w:id="26"/>
      <w:r w:rsidRPr="00B0361F">
        <w:rPr>
          <w:i/>
          <w:szCs w:val="22"/>
        </w:rPr>
        <w:t>Os</w:t>
      </w:r>
      <w:r w:rsidR="003C7A23" w:rsidRPr="00B0361F">
        <w:rPr>
          <w:i/>
          <w:szCs w:val="22"/>
        </w:rPr>
        <w:t xml:space="preserve"> lances serão de envio automático pelo sistema, respeitado o valor final mínimo estabelecido e o intervalo de que trata o subitem acima.</w:t>
      </w:r>
      <w:commentRangeEnd w:id="26"/>
      <w:r w:rsidR="009F6F37" w:rsidRPr="00B0361F">
        <w:rPr>
          <w:rStyle w:val="Refdecomentrio"/>
          <w:i/>
          <w:color w:val="auto"/>
          <w:sz w:val="20"/>
          <w:szCs w:val="22"/>
        </w:rPr>
        <w:commentReference w:id="26"/>
      </w:r>
    </w:p>
    <w:p w14:paraId="07C4E3BB" w14:textId="77777777" w:rsidR="003C7A23" w:rsidRPr="00B0361F" w:rsidRDefault="003C7A23" w:rsidP="00B73A75">
      <w:pPr>
        <w:pStyle w:val="Nivel2"/>
        <w:spacing w:before="0"/>
        <w:ind w:left="426" w:firstLine="567"/>
        <w:rPr>
          <w:szCs w:val="22"/>
        </w:rPr>
      </w:pPr>
      <w:r w:rsidRPr="00B0361F">
        <w:rPr>
          <w:szCs w:val="22"/>
        </w:rPr>
        <w:t>O valor final mínimo ou o percentual de desconto final máximo parametrizado no sistema poderá ser alterado pelo fornecedor durante a fase de disputa, sendo vedado:</w:t>
      </w:r>
    </w:p>
    <w:p w14:paraId="27613714" w14:textId="6C0C1CA4" w:rsidR="003C7A23" w:rsidRPr="00B0361F" w:rsidRDefault="00BA7C5E" w:rsidP="00B73A75">
      <w:pPr>
        <w:pStyle w:val="Nivel3"/>
        <w:spacing w:before="0"/>
        <w:ind w:left="426"/>
        <w:rPr>
          <w:i/>
          <w:szCs w:val="22"/>
        </w:rPr>
      </w:pPr>
      <w:r w:rsidRPr="00B0361F">
        <w:rPr>
          <w:i/>
          <w:szCs w:val="22"/>
        </w:rPr>
        <w:t>Valor</w:t>
      </w:r>
      <w:r w:rsidR="003C7A23" w:rsidRPr="00B0361F">
        <w:rPr>
          <w:i/>
          <w:szCs w:val="22"/>
        </w:rPr>
        <w:t xml:space="preserve"> superior a lance já registrado pelo fornecedor no sistema, quando adotado o critério de julgamento por menor preço; e</w:t>
      </w:r>
    </w:p>
    <w:p w14:paraId="578AD24E" w14:textId="77F8D5CD" w:rsidR="003C7A23" w:rsidRPr="00B0361F" w:rsidRDefault="003C7A23" w:rsidP="00B73A75">
      <w:pPr>
        <w:pStyle w:val="Nivel3"/>
        <w:spacing w:before="0"/>
        <w:ind w:left="426"/>
        <w:rPr>
          <w:i/>
          <w:szCs w:val="22"/>
        </w:rPr>
      </w:pPr>
      <w:r w:rsidRPr="00B0361F">
        <w:rPr>
          <w:i/>
          <w:szCs w:val="22"/>
        </w:rPr>
        <w:t xml:space="preserve"> </w:t>
      </w:r>
      <w:commentRangeStart w:id="27"/>
      <w:r w:rsidR="00BA7C5E" w:rsidRPr="00B0361F">
        <w:rPr>
          <w:i/>
          <w:szCs w:val="22"/>
        </w:rPr>
        <w:t>Percentual</w:t>
      </w:r>
      <w:r w:rsidRPr="00B0361F">
        <w:rPr>
          <w:i/>
          <w:szCs w:val="22"/>
        </w:rPr>
        <w:t xml:space="preserve"> de desconto inferior a lance já registrado pelo fornecedor no sistema, quando adotado o critério de julgamento por maior desconto.</w:t>
      </w:r>
      <w:commentRangeEnd w:id="27"/>
      <w:r w:rsidR="00490754" w:rsidRPr="00B0361F">
        <w:rPr>
          <w:rStyle w:val="Refdecomentrio"/>
          <w:i/>
          <w:color w:val="auto"/>
          <w:sz w:val="20"/>
          <w:szCs w:val="22"/>
        </w:rPr>
        <w:commentReference w:id="27"/>
      </w:r>
    </w:p>
    <w:p w14:paraId="00F817B4" w14:textId="28DEAF6D" w:rsidR="003C7A23" w:rsidRPr="00D9232F" w:rsidRDefault="003C7A23" w:rsidP="00B73A75">
      <w:pPr>
        <w:pStyle w:val="Nivel2"/>
        <w:spacing w:before="0"/>
        <w:ind w:left="426" w:firstLine="567"/>
        <w:rPr>
          <w:color w:val="auto"/>
          <w:sz w:val="22"/>
          <w:szCs w:val="22"/>
        </w:rPr>
      </w:pPr>
      <w:r w:rsidRPr="00D9232F">
        <w:rPr>
          <w:color w:val="auto"/>
          <w:sz w:val="22"/>
          <w:szCs w:val="22"/>
        </w:rPr>
        <w:t xml:space="preserve">O valor final mínimo ou o percentual de desconto final máximo parametrizado na forma do item </w:t>
      </w:r>
      <w:r w:rsidRPr="00D9232F">
        <w:rPr>
          <w:color w:val="auto"/>
          <w:sz w:val="22"/>
          <w:szCs w:val="22"/>
        </w:rPr>
        <w:fldChar w:fldCharType="begin"/>
      </w:r>
      <w:r w:rsidRPr="00D9232F">
        <w:rPr>
          <w:color w:val="auto"/>
          <w:sz w:val="22"/>
          <w:szCs w:val="22"/>
        </w:rPr>
        <w:instrText xml:space="preserve"> REF _Ref116992247 \r \h </w:instrText>
      </w:r>
      <w:r w:rsidR="00F522F3" w:rsidRPr="00D9232F">
        <w:rPr>
          <w:color w:val="auto"/>
          <w:sz w:val="22"/>
          <w:szCs w:val="22"/>
        </w:rPr>
        <w:instrText xml:space="preserve"> \* MERGEFORMAT </w:instrText>
      </w:r>
      <w:r w:rsidRPr="00D9232F">
        <w:rPr>
          <w:color w:val="auto"/>
          <w:sz w:val="22"/>
          <w:szCs w:val="22"/>
        </w:rPr>
      </w:r>
      <w:r w:rsidRPr="00D9232F">
        <w:rPr>
          <w:color w:val="auto"/>
          <w:sz w:val="22"/>
          <w:szCs w:val="22"/>
        </w:rPr>
        <w:fldChar w:fldCharType="separate"/>
      </w:r>
      <w:r w:rsidR="002B4E96">
        <w:rPr>
          <w:color w:val="auto"/>
          <w:sz w:val="22"/>
          <w:szCs w:val="22"/>
        </w:rPr>
        <w:t>3.10</w:t>
      </w:r>
      <w:r w:rsidRPr="00D9232F">
        <w:rPr>
          <w:color w:val="auto"/>
          <w:sz w:val="22"/>
          <w:szCs w:val="22"/>
        </w:rPr>
        <w:fldChar w:fldCharType="end"/>
      </w:r>
      <w:r w:rsidRPr="00D9232F">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D9232F" w:rsidRDefault="003C7A23" w:rsidP="00B73A75">
      <w:pPr>
        <w:pStyle w:val="Nivel2"/>
        <w:spacing w:before="0"/>
        <w:ind w:left="0" w:firstLine="567"/>
        <w:rPr>
          <w:rFonts w:eastAsia="Times New Roman"/>
          <w:color w:val="FF0000"/>
          <w:sz w:val="22"/>
          <w:szCs w:val="22"/>
        </w:rPr>
      </w:pPr>
      <w:r w:rsidRPr="00D9232F">
        <w:rPr>
          <w:rFonts w:eastAsia="Times New Roman"/>
          <w:color w:val="FF0000"/>
          <w:sz w:val="22"/>
          <w:szCs w:val="22"/>
        </w:rPr>
        <w:t xml:space="preserve">Caberá ao licitante interessado em participar da licitação </w:t>
      </w:r>
      <w:r w:rsidRPr="00D9232F">
        <w:rPr>
          <w:color w:val="FF0000"/>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D9232F" w:rsidRDefault="003C7A23" w:rsidP="00B73A75">
      <w:pPr>
        <w:pStyle w:val="Nivel2"/>
        <w:spacing w:before="0"/>
        <w:ind w:left="0" w:firstLine="567"/>
        <w:rPr>
          <w:sz w:val="22"/>
          <w:szCs w:val="22"/>
        </w:rPr>
      </w:pPr>
      <w:r w:rsidRPr="00D9232F">
        <w:rPr>
          <w:rFonts w:eastAsia="Times New Roman"/>
          <w:color w:val="auto"/>
          <w:sz w:val="22"/>
          <w:szCs w:val="22"/>
        </w:rPr>
        <w:t xml:space="preserve">O licitante deverá </w:t>
      </w:r>
      <w:r w:rsidRPr="00D9232F">
        <w:rPr>
          <w:color w:val="auto"/>
          <w:sz w:val="22"/>
          <w:szCs w:val="22"/>
        </w:rPr>
        <w:t>comunicar imediatamente ao provedor do sistema qualquer acontecimento que possa comprometer o sigilo ou a segurança, para imediato bloqueio de acesso.</w:t>
      </w:r>
    </w:p>
    <w:p w14:paraId="14907CCE" w14:textId="77777777" w:rsidR="00BF0865" w:rsidRPr="00D9232F" w:rsidRDefault="000F77F4" w:rsidP="00B73A75">
      <w:pPr>
        <w:pStyle w:val="Nivel2"/>
        <w:spacing w:before="0"/>
        <w:ind w:left="0" w:firstLine="567"/>
        <w:rPr>
          <w:color w:val="auto"/>
          <w:sz w:val="22"/>
          <w:szCs w:val="22"/>
        </w:rPr>
      </w:pPr>
      <w:r w:rsidRPr="00D9232F">
        <w:rPr>
          <w:color w:val="auto"/>
          <w:sz w:val="22"/>
          <w:szCs w:val="22"/>
          <w:shd w:val="clear" w:color="auto" w:fill="FFFFFF"/>
        </w:rPr>
        <w:t>A verificação da conformidade da proposta será feita exclusivamente na fase de julgamento em relação à proposta mais bem classificada.</w:t>
      </w:r>
    </w:p>
    <w:p w14:paraId="10688E20" w14:textId="06109540" w:rsidR="00D939E9" w:rsidRPr="00D9232F" w:rsidRDefault="000F77F4" w:rsidP="00B73A75">
      <w:pPr>
        <w:pStyle w:val="Nivel2"/>
        <w:spacing w:before="0"/>
        <w:ind w:left="0" w:firstLine="567"/>
        <w:rPr>
          <w:color w:val="auto"/>
          <w:sz w:val="22"/>
          <w:szCs w:val="22"/>
        </w:rPr>
      </w:pPr>
      <w:r w:rsidRPr="00D9232F">
        <w:rPr>
          <w:color w:val="auto"/>
          <w:sz w:val="22"/>
          <w:szCs w:val="22"/>
          <w:highlight w:val="cyan"/>
          <w:shd w:val="clear" w:color="auto" w:fill="FFFFFF"/>
        </w:rPr>
        <w:t xml:space="preserve">O sistema disponibilizará campo próprio para troca de mensagens entre o agente de contratação ou a comissão de contratação, quando o substituir, e os licitantes, </w:t>
      </w:r>
      <w:r w:rsidRPr="00D9232F">
        <w:rPr>
          <w:b/>
          <w:color w:val="auto"/>
          <w:sz w:val="22"/>
          <w:szCs w:val="22"/>
          <w:highlight w:val="cyan"/>
          <w:u w:val="single"/>
          <w:shd w:val="clear" w:color="auto" w:fill="FFFFFF"/>
        </w:rPr>
        <w:t>vedada outra forma de comunicação</w:t>
      </w:r>
      <w:r w:rsidRPr="00D9232F">
        <w:rPr>
          <w:b/>
          <w:color w:val="auto"/>
          <w:sz w:val="22"/>
          <w:szCs w:val="22"/>
          <w:highlight w:val="cyan"/>
          <w:shd w:val="clear" w:color="auto" w:fill="FFFFFF"/>
        </w:rPr>
        <w:t>.</w:t>
      </w:r>
      <w:r w:rsidR="00130737" w:rsidRPr="00D9232F">
        <w:rPr>
          <w:rStyle w:val="Refdecomentrio"/>
          <w:sz w:val="22"/>
          <w:szCs w:val="22"/>
        </w:rPr>
        <w:commentReference w:id="28"/>
      </w:r>
    </w:p>
    <w:p w14:paraId="5F186EB9" w14:textId="68EC51BD"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29" w:name="_Toc127430520"/>
      <w:r w:rsidRPr="00D9232F">
        <w:rPr>
          <w:sz w:val="22"/>
          <w:szCs w:val="22"/>
        </w:rPr>
        <w:t>DO PREENCHIMENTO DA PROPOSTA</w:t>
      </w:r>
      <w:bookmarkEnd w:id="29"/>
    </w:p>
    <w:p w14:paraId="475CA631" w14:textId="7BAB4893"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O licitante deverá enviar sua proposta mediante o </w:t>
      </w:r>
      <w:r w:rsidRPr="00D9232F">
        <w:rPr>
          <w:sz w:val="22"/>
          <w:szCs w:val="22"/>
          <w:highlight w:val="yellow"/>
        </w:rPr>
        <w:t>preenchimento no sistema eletrônico</w:t>
      </w:r>
      <w:r w:rsidRPr="00D9232F">
        <w:rPr>
          <w:sz w:val="22"/>
          <w:szCs w:val="22"/>
        </w:rPr>
        <w:t xml:space="preserve"> dos seguintes campos:</w:t>
      </w:r>
    </w:p>
    <w:p w14:paraId="486090B9" w14:textId="10FC6E38" w:rsidR="003C7A23" w:rsidRPr="00D9232F" w:rsidRDefault="00D9232F" w:rsidP="00B73A75">
      <w:pPr>
        <w:pStyle w:val="Nivel3"/>
        <w:spacing w:before="0"/>
        <w:ind w:left="426" w:firstLine="709"/>
        <w:rPr>
          <w:color w:val="auto"/>
          <w:sz w:val="22"/>
          <w:szCs w:val="22"/>
        </w:rPr>
      </w:pPr>
      <w:r>
        <w:rPr>
          <w:color w:val="auto"/>
          <w:sz w:val="22"/>
          <w:szCs w:val="22"/>
        </w:rPr>
        <w:t>Menor preço</w:t>
      </w:r>
      <w:r w:rsidR="00FB1F48" w:rsidRPr="00D9232F">
        <w:rPr>
          <w:color w:val="auto"/>
          <w:sz w:val="22"/>
          <w:szCs w:val="22"/>
        </w:rPr>
        <w:t xml:space="preserve"> </w:t>
      </w:r>
      <w:r w:rsidR="00B0361F">
        <w:rPr>
          <w:color w:val="auto"/>
          <w:sz w:val="22"/>
          <w:szCs w:val="22"/>
        </w:rPr>
        <w:t xml:space="preserve">ou percentual de desconto </w:t>
      </w:r>
      <w:r w:rsidR="00FB1F48" w:rsidRPr="00D9232F">
        <w:rPr>
          <w:color w:val="auto"/>
          <w:sz w:val="22"/>
          <w:szCs w:val="22"/>
        </w:rPr>
        <w:t>do item;</w:t>
      </w:r>
    </w:p>
    <w:p w14:paraId="0DE727B7" w14:textId="77777777" w:rsidR="003C7A23" w:rsidRPr="00D9232F" w:rsidRDefault="003C7A23" w:rsidP="00B73A75">
      <w:pPr>
        <w:pStyle w:val="Nivel3"/>
        <w:spacing w:before="0"/>
        <w:ind w:left="426" w:firstLine="709"/>
        <w:rPr>
          <w:sz w:val="22"/>
          <w:szCs w:val="22"/>
        </w:rPr>
      </w:pPr>
      <w:r w:rsidRPr="00D9232F">
        <w:rPr>
          <w:sz w:val="22"/>
          <w:szCs w:val="22"/>
        </w:rPr>
        <w:t>Marca;</w:t>
      </w:r>
    </w:p>
    <w:p w14:paraId="18374FB9" w14:textId="77777777" w:rsidR="003C7A23" w:rsidRPr="00D9232F" w:rsidRDefault="003C7A23" w:rsidP="00B73A75">
      <w:pPr>
        <w:pStyle w:val="Nivel3"/>
        <w:spacing w:before="0"/>
        <w:ind w:left="426" w:firstLine="709"/>
        <w:rPr>
          <w:color w:val="auto"/>
          <w:sz w:val="22"/>
          <w:szCs w:val="22"/>
        </w:rPr>
      </w:pPr>
      <w:commentRangeStart w:id="30"/>
      <w:r w:rsidRPr="00D9232F">
        <w:rPr>
          <w:sz w:val="22"/>
          <w:szCs w:val="22"/>
        </w:rPr>
        <w:t>Descrição do objeto, contendo as informações similares à especificação do Termo de Referência</w:t>
      </w:r>
      <w:r w:rsidRPr="00D9232F">
        <w:rPr>
          <w:i/>
          <w:color w:val="auto"/>
          <w:sz w:val="22"/>
          <w:szCs w:val="22"/>
        </w:rPr>
        <w:t xml:space="preserve">; </w:t>
      </w:r>
      <w:commentRangeEnd w:id="30"/>
      <w:r w:rsidR="00A47184" w:rsidRPr="00D9232F">
        <w:rPr>
          <w:rStyle w:val="Refdecomentrio"/>
          <w:color w:val="auto"/>
          <w:sz w:val="22"/>
          <w:szCs w:val="22"/>
        </w:rPr>
        <w:commentReference w:id="30"/>
      </w:r>
    </w:p>
    <w:p w14:paraId="5F5E5E8C"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Todas as especificações do objeto contidas na proposta vinculam o licitante.</w:t>
      </w:r>
    </w:p>
    <w:p w14:paraId="454B34F9" w14:textId="1573F5A3" w:rsidR="000F77F4" w:rsidRPr="00D9232F" w:rsidRDefault="000F77F4" w:rsidP="00B73A75">
      <w:pPr>
        <w:pStyle w:val="Nivel2"/>
        <w:spacing w:before="0"/>
        <w:ind w:left="0" w:firstLine="567"/>
        <w:rPr>
          <w:i/>
          <w:color w:val="FF0000"/>
          <w:sz w:val="22"/>
          <w:szCs w:val="22"/>
          <w:highlight w:val="yellow"/>
          <w:u w:val="single"/>
        </w:rPr>
      </w:pPr>
      <w:r w:rsidRPr="00D9232F">
        <w:rPr>
          <w:i/>
          <w:color w:val="FF0000"/>
          <w:sz w:val="22"/>
          <w:szCs w:val="22"/>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(MODELO EM ANEXO)</w:t>
      </w:r>
      <w:r w:rsidR="00B73A75">
        <w:rPr>
          <w:i/>
          <w:color w:val="FF0000"/>
          <w:sz w:val="22"/>
          <w:szCs w:val="22"/>
          <w:highlight w:val="yellow"/>
          <w:u w:val="single"/>
        </w:rPr>
        <w:t xml:space="preserve"> – Art. 62, </w:t>
      </w:r>
      <w:r w:rsidR="001400E8" w:rsidRPr="00D9232F">
        <w:rPr>
          <w:i/>
          <w:color w:val="FF0000"/>
          <w:sz w:val="22"/>
          <w:szCs w:val="22"/>
          <w:highlight w:val="yellow"/>
          <w:u w:val="single"/>
        </w:rPr>
        <w:t>§1º da Lei 14.133/2021.</w:t>
      </w:r>
      <w:r w:rsidR="00B73A75">
        <w:rPr>
          <w:rStyle w:val="Refdenotaderodap"/>
          <w:i/>
          <w:color w:val="FF0000"/>
          <w:sz w:val="22"/>
          <w:szCs w:val="22"/>
          <w:highlight w:val="yellow"/>
          <w:u w:val="single"/>
        </w:rPr>
        <w:footnoteReference w:id="2"/>
      </w:r>
    </w:p>
    <w:p w14:paraId="425E03B1"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Independentemente do percentual de tributo inserido na planilha, no pagamento serão retidos na fonte os percentuais estabelecidos na legislação vigente.</w:t>
      </w:r>
    </w:p>
    <w:p w14:paraId="3230F41D"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D9232F" w:rsidRDefault="003C7A23" w:rsidP="00B73A75">
      <w:pPr>
        <w:pStyle w:val="Nivel2"/>
        <w:spacing w:before="0"/>
        <w:ind w:left="0" w:firstLine="567"/>
        <w:rPr>
          <w:sz w:val="22"/>
          <w:szCs w:val="22"/>
        </w:rPr>
      </w:pPr>
      <w:commentRangeStart w:id="31"/>
      <w:r w:rsidRPr="00D9232F">
        <w:rPr>
          <w:sz w:val="22"/>
          <w:szCs w:val="22"/>
        </w:rPr>
        <w:t xml:space="preserve">O prazo de validade da proposta não será inferior a </w:t>
      </w:r>
      <w:r w:rsidRPr="00D9232F">
        <w:rPr>
          <w:b/>
          <w:bCs/>
          <w:color w:val="FF0000"/>
          <w:sz w:val="22"/>
          <w:szCs w:val="22"/>
        </w:rPr>
        <w:t>60 (sessenta)</w:t>
      </w:r>
      <w:r w:rsidRPr="00D9232F">
        <w:rPr>
          <w:color w:val="FF0000"/>
          <w:sz w:val="22"/>
          <w:szCs w:val="22"/>
        </w:rPr>
        <w:t xml:space="preserve"> </w:t>
      </w:r>
      <w:r w:rsidRPr="00D9232F">
        <w:rPr>
          <w:sz w:val="22"/>
          <w:szCs w:val="22"/>
        </w:rPr>
        <w:t>dias</w:t>
      </w:r>
      <w:r w:rsidRPr="00D9232F">
        <w:rPr>
          <w:b/>
          <w:sz w:val="22"/>
          <w:szCs w:val="22"/>
        </w:rPr>
        <w:t>,</w:t>
      </w:r>
      <w:r w:rsidRPr="00D9232F">
        <w:rPr>
          <w:sz w:val="22"/>
          <w:szCs w:val="22"/>
        </w:rPr>
        <w:t xml:space="preserve"> a contar da data de sua apresentação.</w:t>
      </w:r>
      <w:commentRangeEnd w:id="31"/>
      <w:r w:rsidR="00F878A6" w:rsidRPr="00D9232F">
        <w:rPr>
          <w:rStyle w:val="Refdecomentrio"/>
          <w:color w:val="auto"/>
          <w:sz w:val="22"/>
          <w:szCs w:val="22"/>
        </w:rPr>
        <w:commentReference w:id="31"/>
      </w:r>
    </w:p>
    <w:p w14:paraId="7FDC09DC" w14:textId="7A3DC070" w:rsidR="003C7A23" w:rsidRPr="00D9232F" w:rsidRDefault="003C7A23" w:rsidP="00B73A75">
      <w:pPr>
        <w:pStyle w:val="Nivel2"/>
        <w:spacing w:before="0"/>
        <w:ind w:left="0" w:firstLine="567"/>
        <w:rPr>
          <w:sz w:val="22"/>
          <w:szCs w:val="22"/>
        </w:rPr>
      </w:pPr>
      <w:r w:rsidRPr="00D9232F">
        <w:rPr>
          <w:sz w:val="22"/>
          <w:szCs w:val="22"/>
        </w:rPr>
        <w:t>Os licitantes devem respeitar os preços máximos estabelecidos nas normas de regência de contratações públicas quando participarem de licitações públicas;</w:t>
      </w:r>
    </w:p>
    <w:p w14:paraId="37732EBD" w14:textId="77777777" w:rsidR="003C7A23" w:rsidRPr="00D9232F" w:rsidRDefault="003C7A23" w:rsidP="00B73A75">
      <w:pPr>
        <w:pStyle w:val="Nivel3"/>
        <w:spacing w:before="0"/>
        <w:ind w:left="426" w:firstLine="709"/>
        <w:rPr>
          <w:sz w:val="22"/>
          <w:szCs w:val="22"/>
        </w:rPr>
      </w:pPr>
      <w:r w:rsidRPr="00D9232F">
        <w:rPr>
          <w:sz w:val="22"/>
          <w:szCs w:val="22"/>
        </w:rPr>
        <w:t>Caso o critério de julgamento seja o de maior desconto, o preço já decorrente da aplicação do desconto ofertado deverá respeitar os preços máximos previstos no item 4.9.</w:t>
      </w:r>
    </w:p>
    <w:p w14:paraId="58D4DF33" w14:textId="2E0360C9"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O descumprimento das regras supramencionadas pela Administração por parte dos contratados pode ensejar a </w:t>
      </w:r>
      <w:r w:rsidRPr="00D9232F">
        <w:rPr>
          <w:color w:val="000000" w:themeColor="text1"/>
          <w:sz w:val="22"/>
          <w:szCs w:val="22"/>
        </w:rPr>
        <w:t>responsabilização pelo</w:t>
      </w:r>
      <w:r w:rsidRPr="00D9232F">
        <w:rPr>
          <w:sz w:val="22"/>
          <w:szCs w:val="22"/>
        </w:rPr>
        <w:t xml:space="preserve"> Tribunal de Contas </w:t>
      </w:r>
      <w:r w:rsidR="000F77F4" w:rsidRPr="00D9232F">
        <w:rPr>
          <w:sz w:val="22"/>
          <w:szCs w:val="22"/>
        </w:rPr>
        <w:t>do Estado e</w:t>
      </w:r>
      <w:r w:rsidRPr="00D9232F">
        <w:rPr>
          <w:sz w:val="22"/>
          <w:szCs w:val="22"/>
        </w:rPr>
        <w:t xml:space="preserve">, após o devido processo legal, gerar as seguintes consequências: assinatura de prazo para a adoção das medidas necessárias ao exato cumprimento da lei, nos termos do </w:t>
      </w:r>
      <w:hyperlink r:id="rId27" w:history="1">
        <w:r w:rsidRPr="00D9232F">
          <w:rPr>
            <w:rStyle w:val="Hyperlink"/>
            <w:sz w:val="22"/>
            <w:szCs w:val="22"/>
          </w:rPr>
          <w:t>art. 71, inciso IX, da Constituição</w:t>
        </w:r>
      </w:hyperlink>
      <w:r w:rsidRPr="00D9232F">
        <w:rPr>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32" w:name="_Toc127430521"/>
      <w:bookmarkStart w:id="33" w:name="_Hlk114646655"/>
      <w:r w:rsidRPr="00D9232F">
        <w:rPr>
          <w:sz w:val="22"/>
          <w:szCs w:val="22"/>
        </w:rPr>
        <w:t>DA ABERTURA DA SESSÃO, CLASSIFICAÇÃO DAS PROPOSTAS E FORMULAÇÃO DE LANCES</w:t>
      </w:r>
      <w:bookmarkEnd w:id="32"/>
    </w:p>
    <w:p w14:paraId="4998B02F" w14:textId="77777777" w:rsidR="003C7A23" w:rsidRPr="00D9232F" w:rsidRDefault="003C7A23" w:rsidP="00B73A75">
      <w:pPr>
        <w:pStyle w:val="Nivel2"/>
        <w:spacing w:before="0"/>
        <w:ind w:left="0" w:firstLine="567"/>
        <w:rPr>
          <w:sz w:val="22"/>
          <w:szCs w:val="22"/>
        </w:rPr>
      </w:pPr>
      <w:r w:rsidRPr="00D9232F">
        <w:rPr>
          <w:sz w:val="22"/>
          <w:szCs w:val="22"/>
        </w:rPr>
        <w:t xml:space="preserve">A abertura da presente licitação </w:t>
      </w:r>
      <w:r w:rsidRPr="00D9232F">
        <w:rPr>
          <w:sz w:val="22"/>
          <w:szCs w:val="22"/>
          <w:highlight w:val="yellow"/>
        </w:rPr>
        <w:t>dar-se-á automaticamente</w:t>
      </w:r>
      <w:r w:rsidRPr="00D9232F">
        <w:rPr>
          <w:sz w:val="22"/>
          <w:szCs w:val="22"/>
        </w:rPr>
        <w:t xml:space="preserve"> em sessão pública, por meio de sistema eletrônico, na data, horário e local indicados neste Edital.</w:t>
      </w:r>
    </w:p>
    <w:p w14:paraId="01ABDF42" w14:textId="77777777" w:rsidR="003C7A23" w:rsidRPr="00D9232F" w:rsidRDefault="003C7A23" w:rsidP="00B73A75">
      <w:pPr>
        <w:pStyle w:val="Nivel2"/>
        <w:spacing w:before="0"/>
        <w:ind w:left="0" w:firstLine="567"/>
        <w:rPr>
          <w:sz w:val="22"/>
          <w:szCs w:val="22"/>
        </w:rPr>
      </w:pPr>
      <w:r w:rsidRPr="00D9232F">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D9232F" w:rsidRDefault="003C7A23" w:rsidP="00B73A75">
      <w:pPr>
        <w:pStyle w:val="Nivel3"/>
        <w:spacing w:before="0"/>
        <w:ind w:left="426" w:firstLine="709"/>
        <w:rPr>
          <w:sz w:val="22"/>
          <w:szCs w:val="22"/>
        </w:rPr>
      </w:pPr>
      <w:r w:rsidRPr="00D9232F">
        <w:rPr>
          <w:sz w:val="22"/>
          <w:szCs w:val="22"/>
        </w:rPr>
        <w:t>Será desclassificada a proposta que identifique o licitante.</w:t>
      </w:r>
    </w:p>
    <w:p w14:paraId="607A8F83" w14:textId="77777777" w:rsidR="003C7A23" w:rsidRPr="00D9232F" w:rsidRDefault="003C7A23" w:rsidP="00B73A75">
      <w:pPr>
        <w:pStyle w:val="Nivel3"/>
        <w:spacing w:before="0"/>
        <w:ind w:left="426" w:firstLine="709"/>
        <w:rPr>
          <w:sz w:val="22"/>
          <w:szCs w:val="22"/>
        </w:rPr>
      </w:pPr>
      <w:r w:rsidRPr="00D9232F">
        <w:rPr>
          <w:sz w:val="22"/>
          <w:szCs w:val="22"/>
        </w:rPr>
        <w:t>A desclassificação será sempre fundamentada e registrada no sistema, com acompanhamento em tempo real por todos os participantes.</w:t>
      </w:r>
    </w:p>
    <w:p w14:paraId="58E08727" w14:textId="77777777" w:rsidR="003C7A23" w:rsidRPr="00D9232F" w:rsidRDefault="003C7A23" w:rsidP="00B73A75">
      <w:pPr>
        <w:pStyle w:val="Nivel3"/>
        <w:spacing w:before="0"/>
        <w:ind w:left="426" w:firstLine="709"/>
        <w:rPr>
          <w:sz w:val="22"/>
          <w:szCs w:val="22"/>
        </w:rPr>
      </w:pPr>
      <w:r w:rsidRPr="00D9232F">
        <w:rPr>
          <w:sz w:val="22"/>
          <w:szCs w:val="22"/>
        </w:rPr>
        <w:t>A não desclassificação da proposta não impede o seu julgamento definitivo em sentido contrário, levado a efeito na fase de aceitação.</w:t>
      </w:r>
    </w:p>
    <w:p w14:paraId="38ADD8F5" w14:textId="77777777" w:rsidR="003C7A23" w:rsidRPr="00D9232F" w:rsidRDefault="003C7A23" w:rsidP="00B73A75">
      <w:pPr>
        <w:pStyle w:val="Nivel2"/>
        <w:spacing w:before="0"/>
        <w:ind w:left="0" w:firstLine="567"/>
        <w:rPr>
          <w:sz w:val="22"/>
          <w:szCs w:val="22"/>
        </w:rPr>
      </w:pPr>
      <w:r w:rsidRPr="00D9232F">
        <w:rPr>
          <w:sz w:val="22"/>
          <w:szCs w:val="22"/>
        </w:rPr>
        <w:t xml:space="preserve">O </w:t>
      </w:r>
      <w:r w:rsidRPr="00D9232F">
        <w:rPr>
          <w:sz w:val="22"/>
          <w:szCs w:val="22"/>
          <w:highlight w:val="yellow"/>
        </w:rPr>
        <w:t>sistema ordenará automaticamente</w:t>
      </w:r>
      <w:r w:rsidRPr="00D9232F">
        <w:rPr>
          <w:sz w:val="22"/>
          <w:szCs w:val="22"/>
        </w:rPr>
        <w:t xml:space="preserve"> as propostas classificadas, sendo que somente estas participarão da fase de lances.</w:t>
      </w:r>
    </w:p>
    <w:p w14:paraId="0068F72A" w14:textId="77777777" w:rsidR="003C7A23" w:rsidRPr="00D9232F" w:rsidRDefault="003C7A23" w:rsidP="00B73A75">
      <w:pPr>
        <w:pStyle w:val="Nivel2"/>
        <w:spacing w:before="0"/>
        <w:ind w:left="0" w:firstLine="567"/>
        <w:rPr>
          <w:sz w:val="22"/>
          <w:szCs w:val="22"/>
        </w:rPr>
      </w:pPr>
      <w:r w:rsidRPr="00D9232F">
        <w:rPr>
          <w:sz w:val="22"/>
          <w:szCs w:val="22"/>
        </w:rPr>
        <w:t>O sistema disponibilizará campo próprio para troca de mensagens entre o Pregoeiro e os licitantes.</w:t>
      </w:r>
    </w:p>
    <w:p w14:paraId="55DEB6A9" w14:textId="77777777" w:rsidR="003C7A23" w:rsidRPr="00D9232F" w:rsidRDefault="003C7A23" w:rsidP="00B73A75">
      <w:pPr>
        <w:pStyle w:val="Nivel2"/>
        <w:spacing w:before="0"/>
        <w:ind w:left="0" w:firstLine="567"/>
        <w:rPr>
          <w:sz w:val="22"/>
          <w:szCs w:val="22"/>
        </w:rPr>
      </w:pPr>
      <w:r w:rsidRPr="00D9232F">
        <w:rPr>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5B672828" w:rsidR="003C7A23" w:rsidRPr="00D9232F" w:rsidRDefault="003C7A23" w:rsidP="00B73A75">
      <w:pPr>
        <w:pStyle w:val="Nivel2"/>
        <w:spacing w:before="0"/>
        <w:ind w:left="0" w:firstLine="567"/>
        <w:rPr>
          <w:sz w:val="22"/>
          <w:szCs w:val="22"/>
        </w:rPr>
      </w:pPr>
      <w:r w:rsidRPr="00D9232F">
        <w:rPr>
          <w:sz w:val="22"/>
          <w:szCs w:val="22"/>
        </w:rPr>
        <w:t xml:space="preserve">O lance deverá ser ofertado pelo </w:t>
      </w:r>
      <w:r w:rsidR="004116AB" w:rsidRPr="00D9232F">
        <w:rPr>
          <w:sz w:val="22"/>
          <w:szCs w:val="22"/>
        </w:rPr>
        <w:t>conforme especificado na plataforma.</w:t>
      </w:r>
    </w:p>
    <w:p w14:paraId="6584CB20" w14:textId="77777777" w:rsidR="003C7A23" w:rsidRPr="00D9232F" w:rsidRDefault="003C7A23" w:rsidP="00B73A75">
      <w:pPr>
        <w:pStyle w:val="Nivel2"/>
        <w:spacing w:before="0"/>
        <w:ind w:left="0" w:firstLine="567"/>
        <w:rPr>
          <w:sz w:val="22"/>
          <w:szCs w:val="22"/>
        </w:rPr>
      </w:pPr>
      <w:r w:rsidRPr="00D9232F">
        <w:rPr>
          <w:sz w:val="22"/>
          <w:szCs w:val="22"/>
        </w:rPr>
        <w:t>Os licitantes poderão oferecer lances sucessivos, observando o horário fixado para abertura da sessão e as regras estabelecidas no Edital.</w:t>
      </w:r>
    </w:p>
    <w:p w14:paraId="32718210" w14:textId="77777777" w:rsidR="003C7A23" w:rsidRPr="00D9232F" w:rsidRDefault="003C7A23" w:rsidP="00B73A75">
      <w:pPr>
        <w:pStyle w:val="Nivel2"/>
        <w:spacing w:before="0"/>
        <w:ind w:left="0" w:firstLine="567"/>
        <w:rPr>
          <w:sz w:val="22"/>
          <w:szCs w:val="22"/>
        </w:rPr>
      </w:pPr>
      <w:r w:rsidRPr="00D9232F">
        <w:rPr>
          <w:sz w:val="22"/>
          <w:szCs w:val="22"/>
        </w:rPr>
        <w:t xml:space="preserve">O licitante somente poderá oferecer lance </w:t>
      </w:r>
      <w:r w:rsidRPr="00D9232F">
        <w:rPr>
          <w:i/>
          <w:color w:val="FF0000"/>
          <w:sz w:val="22"/>
          <w:szCs w:val="22"/>
        </w:rPr>
        <w:t>de valor</w:t>
      </w:r>
      <w:r w:rsidRPr="00D9232F">
        <w:rPr>
          <w:color w:val="FF0000"/>
          <w:sz w:val="22"/>
          <w:szCs w:val="22"/>
        </w:rPr>
        <w:t xml:space="preserve"> </w:t>
      </w:r>
      <w:r w:rsidRPr="00D9232F">
        <w:rPr>
          <w:i/>
          <w:color w:val="FF0000"/>
          <w:sz w:val="22"/>
          <w:szCs w:val="22"/>
        </w:rPr>
        <w:t>inferior</w:t>
      </w:r>
      <w:r w:rsidRPr="00D9232F">
        <w:rPr>
          <w:color w:val="FF0000"/>
          <w:sz w:val="22"/>
          <w:szCs w:val="22"/>
        </w:rPr>
        <w:t xml:space="preserve"> </w:t>
      </w:r>
      <w:r w:rsidRPr="00D9232F">
        <w:rPr>
          <w:i/>
          <w:color w:val="FF0000"/>
          <w:sz w:val="22"/>
          <w:szCs w:val="22"/>
        </w:rPr>
        <w:t>ou percentual de desconto superior</w:t>
      </w:r>
      <w:r w:rsidRPr="00D9232F">
        <w:rPr>
          <w:color w:val="FF0000"/>
          <w:sz w:val="22"/>
          <w:szCs w:val="22"/>
        </w:rPr>
        <w:t xml:space="preserve"> </w:t>
      </w:r>
      <w:r w:rsidRPr="00D9232F">
        <w:rPr>
          <w:sz w:val="22"/>
          <w:szCs w:val="22"/>
        </w:rPr>
        <w:t xml:space="preserve">ao último por ele ofertado e registrado pelo sistema. </w:t>
      </w:r>
    </w:p>
    <w:p w14:paraId="479767D2" w14:textId="78F95DAE" w:rsidR="003C7A23" w:rsidRPr="00D9232F" w:rsidRDefault="003C7A23" w:rsidP="00B73A75">
      <w:pPr>
        <w:pStyle w:val="Nivel2"/>
        <w:spacing w:before="0"/>
        <w:ind w:left="0" w:firstLine="567"/>
        <w:rPr>
          <w:sz w:val="22"/>
          <w:szCs w:val="22"/>
        </w:rPr>
      </w:pPr>
      <w:r w:rsidRPr="00D9232F">
        <w:rPr>
          <w:color w:val="FF0000"/>
          <w:sz w:val="22"/>
          <w:szCs w:val="22"/>
        </w:rPr>
        <w:t xml:space="preserve">O intervalo mínimo de diferença de valores ou percentuais entre os lances, que incidirá tanto em relação aos lances intermediários quanto em relação à proposta que cobrir a melhor oferta </w:t>
      </w:r>
      <w:r w:rsidRPr="00D9232F">
        <w:rPr>
          <w:color w:val="FF0000"/>
          <w:sz w:val="22"/>
          <w:szCs w:val="22"/>
          <w:highlight w:val="yellow"/>
        </w:rPr>
        <w:t>deverá ser</w:t>
      </w:r>
      <w:r w:rsidRPr="00D9232F">
        <w:rPr>
          <w:i/>
          <w:iCs/>
          <w:color w:val="FF0000"/>
          <w:sz w:val="22"/>
          <w:szCs w:val="22"/>
          <w:highlight w:val="yellow"/>
        </w:rPr>
        <w:t xml:space="preserve"> </w:t>
      </w:r>
      <w:r w:rsidR="0052134A" w:rsidRPr="00D9232F">
        <w:rPr>
          <w:color w:val="FF0000"/>
          <w:sz w:val="22"/>
          <w:szCs w:val="22"/>
          <w:highlight w:val="yellow"/>
        </w:rPr>
        <w:t>de acordo com o estabelecido em cada item no sistema</w:t>
      </w:r>
      <w:r w:rsidR="0052134A" w:rsidRPr="00D9232F">
        <w:rPr>
          <w:i/>
          <w:iCs/>
          <w:color w:val="auto"/>
          <w:sz w:val="22"/>
          <w:szCs w:val="22"/>
        </w:rPr>
        <w:t>.</w:t>
      </w:r>
    </w:p>
    <w:p w14:paraId="61B5EA04" w14:textId="77777777" w:rsidR="003C7A23" w:rsidRPr="00D9232F" w:rsidRDefault="003C7A23" w:rsidP="00B73A75">
      <w:pPr>
        <w:pStyle w:val="Nivel2"/>
        <w:spacing w:before="0"/>
        <w:ind w:left="0" w:firstLine="567"/>
        <w:rPr>
          <w:sz w:val="22"/>
          <w:szCs w:val="22"/>
        </w:rPr>
      </w:pPr>
      <w:r w:rsidRPr="00D9232F">
        <w:rPr>
          <w:sz w:val="22"/>
          <w:szCs w:val="22"/>
          <w:highlight w:val="green"/>
        </w:rPr>
        <w:t>O licitante poderá, uma única vez, excluir seu último lance ofertado, no intervalo de quinze segundos após o registro no sistema, na hipótese de lance inconsistente ou inexequível</w:t>
      </w:r>
      <w:r w:rsidRPr="00D9232F">
        <w:rPr>
          <w:sz w:val="22"/>
          <w:szCs w:val="22"/>
        </w:rPr>
        <w:t>.</w:t>
      </w:r>
    </w:p>
    <w:p w14:paraId="0BC89738" w14:textId="77777777" w:rsidR="003C7A23" w:rsidRPr="00D9232F" w:rsidRDefault="003C7A23" w:rsidP="00B73A75">
      <w:pPr>
        <w:pStyle w:val="Nivel2"/>
        <w:spacing w:before="0"/>
        <w:ind w:left="0" w:firstLine="567"/>
        <w:rPr>
          <w:sz w:val="22"/>
          <w:szCs w:val="22"/>
        </w:rPr>
      </w:pPr>
      <w:commentRangeStart w:id="34"/>
      <w:r w:rsidRPr="00D9232F">
        <w:rPr>
          <w:sz w:val="22"/>
          <w:szCs w:val="22"/>
        </w:rPr>
        <w:t>O procedimento seguirá de acordo com o modo de disputa adotado.</w:t>
      </w:r>
      <w:commentRangeEnd w:id="34"/>
      <w:r w:rsidR="002E590E" w:rsidRPr="00D9232F">
        <w:rPr>
          <w:rStyle w:val="Refdecomentrio"/>
          <w:color w:val="auto"/>
          <w:sz w:val="22"/>
          <w:szCs w:val="22"/>
        </w:rPr>
        <w:commentReference w:id="34"/>
      </w:r>
    </w:p>
    <w:p w14:paraId="73E1FDB9" w14:textId="77777777" w:rsidR="00C834E6" w:rsidRPr="00D9232F" w:rsidRDefault="00C834E6" w:rsidP="00B73A75">
      <w:pPr>
        <w:pStyle w:val="Nivel2"/>
        <w:numPr>
          <w:ilvl w:val="1"/>
          <w:numId w:val="17"/>
        </w:numPr>
        <w:spacing w:before="0"/>
        <w:ind w:left="0" w:firstLine="567"/>
        <w:rPr>
          <w:sz w:val="22"/>
          <w:szCs w:val="22"/>
        </w:rPr>
      </w:pPr>
      <w:r w:rsidRPr="00D9232F">
        <w:rPr>
          <w:sz w:val="22"/>
          <w:szCs w:val="22"/>
        </w:rPr>
        <w:t xml:space="preserve"> </w:t>
      </w:r>
      <w:bookmarkStart w:id="35" w:name="_Hlk113697759"/>
      <w:r w:rsidRPr="00D9232F">
        <w:rPr>
          <w:sz w:val="22"/>
          <w:szCs w:val="22"/>
        </w:rPr>
        <w:t>Caso seja adotado para o envio de lances no pregão eletrônico o modo de disputa “aberto”, os licitantes apresentarão lances públicos e sucessivos, com prorrogações.</w:t>
      </w:r>
    </w:p>
    <w:p w14:paraId="3FCF85F0" w14:textId="77777777" w:rsidR="00C834E6" w:rsidRPr="00B0361F" w:rsidRDefault="00C834E6" w:rsidP="00B73A75">
      <w:pPr>
        <w:pStyle w:val="Nivel3"/>
        <w:numPr>
          <w:ilvl w:val="2"/>
          <w:numId w:val="17"/>
        </w:numPr>
        <w:spacing w:before="0"/>
        <w:ind w:left="2268" w:firstLine="0"/>
        <w:rPr>
          <w:i/>
          <w:iCs/>
          <w:szCs w:val="22"/>
        </w:rPr>
      </w:pPr>
      <w:bookmarkStart w:id="36" w:name="_Hlk113697816"/>
      <w:bookmarkEnd w:id="35"/>
      <w:r w:rsidRPr="00B0361F">
        <w:rPr>
          <w:i/>
          <w:szCs w:val="22"/>
        </w:rPr>
        <w:t>A etapa de lances da sessão pública terá duração de dez minutos e, após isso, será prorrogada automaticamente pelo sistema quando houver lance ofertado nos últimos dois minutos do período de duração da sessão pública.</w:t>
      </w:r>
    </w:p>
    <w:p w14:paraId="1752190A" w14:textId="77777777" w:rsidR="00C834E6" w:rsidRPr="00B0361F" w:rsidRDefault="00C834E6" w:rsidP="00B73A75">
      <w:pPr>
        <w:pStyle w:val="Nivel3"/>
        <w:numPr>
          <w:ilvl w:val="2"/>
          <w:numId w:val="17"/>
        </w:numPr>
        <w:spacing w:before="0"/>
        <w:ind w:left="2268" w:firstLine="0"/>
        <w:rPr>
          <w:i/>
          <w:iCs/>
          <w:szCs w:val="22"/>
        </w:rPr>
      </w:pPr>
      <w:r w:rsidRPr="00B0361F">
        <w:rPr>
          <w:i/>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39747BC" w14:textId="77777777" w:rsidR="00C834E6" w:rsidRPr="00B0361F" w:rsidRDefault="00C834E6" w:rsidP="00B73A75">
      <w:pPr>
        <w:pStyle w:val="Nivel3"/>
        <w:numPr>
          <w:ilvl w:val="2"/>
          <w:numId w:val="17"/>
        </w:numPr>
        <w:spacing w:before="0"/>
        <w:ind w:left="2268" w:firstLine="0"/>
        <w:rPr>
          <w:i/>
          <w:iCs/>
          <w:szCs w:val="22"/>
        </w:rPr>
      </w:pPr>
      <w:r w:rsidRPr="00B0361F">
        <w:rPr>
          <w:i/>
          <w:szCs w:val="22"/>
        </w:rPr>
        <w:t>Não havendo novos lances na forma estabelecida nos itens anteriores, a sessão pública encerrar-se-á automaticamente, e o sistema ordenará e divulgará os lances conforme a ordem final de classificação.</w:t>
      </w:r>
    </w:p>
    <w:p w14:paraId="1DA7CC7E" w14:textId="77777777" w:rsidR="00C834E6" w:rsidRPr="00B0361F" w:rsidRDefault="00C834E6" w:rsidP="00B73A75">
      <w:pPr>
        <w:pStyle w:val="Nivel3"/>
        <w:numPr>
          <w:ilvl w:val="2"/>
          <w:numId w:val="17"/>
        </w:numPr>
        <w:spacing w:before="0"/>
        <w:ind w:left="2268" w:firstLine="0"/>
        <w:rPr>
          <w:i/>
          <w:szCs w:val="22"/>
        </w:rPr>
      </w:pPr>
      <w:r w:rsidRPr="00B0361F">
        <w:rPr>
          <w:i/>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95CC568" w14:textId="77777777" w:rsidR="00C834E6" w:rsidRPr="00D9232F" w:rsidRDefault="00C834E6" w:rsidP="00B73A75">
      <w:pPr>
        <w:pStyle w:val="Nivel3"/>
        <w:numPr>
          <w:ilvl w:val="2"/>
          <w:numId w:val="17"/>
        </w:numPr>
        <w:spacing w:before="0"/>
        <w:ind w:left="2268" w:firstLine="0"/>
        <w:rPr>
          <w:b/>
          <w:i/>
          <w:sz w:val="22"/>
          <w:szCs w:val="22"/>
        </w:rPr>
      </w:pPr>
      <w:r w:rsidRPr="00B0361F">
        <w:rPr>
          <w:i/>
          <w:szCs w:val="22"/>
        </w:rPr>
        <w:t>Após o reinício previsto no item supra, os licitantes serão convocados para apresentar lances intermediários</w:t>
      </w:r>
      <w:r w:rsidRPr="00D9232F">
        <w:rPr>
          <w:i/>
          <w:sz w:val="22"/>
          <w:szCs w:val="22"/>
        </w:rPr>
        <w:t>.</w:t>
      </w:r>
      <w:bookmarkStart w:id="37" w:name="_Hlk113631522"/>
      <w:bookmarkEnd w:id="36"/>
      <w:bookmarkEnd w:id="37"/>
    </w:p>
    <w:p w14:paraId="4EB05735" w14:textId="77777777" w:rsidR="003C7A23" w:rsidRPr="00D9232F" w:rsidRDefault="003C7A23" w:rsidP="00B73A75">
      <w:pPr>
        <w:pStyle w:val="Nivel2"/>
        <w:spacing w:before="0"/>
        <w:ind w:left="0" w:firstLine="567"/>
        <w:rPr>
          <w:i/>
          <w:color w:val="auto"/>
          <w:sz w:val="22"/>
          <w:szCs w:val="22"/>
        </w:rPr>
      </w:pPr>
      <w:r w:rsidRPr="00D9232F">
        <w:rPr>
          <w:sz w:val="22"/>
          <w:szCs w:val="22"/>
        </w:rPr>
        <w:t xml:space="preserve">Após o término dos prazos estabelecidos nos subitens anteriores, o sistema ordenará e divulgará os lances segundo a ordem crescente de </w:t>
      </w:r>
      <w:r w:rsidRPr="00D9232F">
        <w:rPr>
          <w:color w:val="auto"/>
          <w:sz w:val="22"/>
          <w:szCs w:val="22"/>
        </w:rPr>
        <w:t>valores</w:t>
      </w:r>
      <w:r w:rsidRPr="00D9232F">
        <w:rPr>
          <w:i/>
          <w:iCs/>
          <w:color w:val="auto"/>
          <w:sz w:val="22"/>
          <w:szCs w:val="22"/>
        </w:rPr>
        <w:t>.</w:t>
      </w:r>
    </w:p>
    <w:p w14:paraId="5E0E6DBC" w14:textId="77777777" w:rsidR="003C7A23" w:rsidRPr="00D9232F" w:rsidRDefault="003C7A23" w:rsidP="00B73A75">
      <w:pPr>
        <w:pStyle w:val="Nivel2"/>
        <w:spacing w:before="0"/>
        <w:ind w:left="0" w:firstLine="567"/>
        <w:rPr>
          <w:sz w:val="22"/>
          <w:szCs w:val="22"/>
        </w:rPr>
      </w:pPr>
      <w:r w:rsidRPr="00D9232F">
        <w:rPr>
          <w:sz w:val="22"/>
          <w:szCs w:val="22"/>
        </w:rPr>
        <w:t xml:space="preserve">Não serão aceitos dois ou mais lances de mesmo valor, prevalecendo aquele que for recebido e registrado em primeiro lugar. </w:t>
      </w:r>
    </w:p>
    <w:p w14:paraId="6A94AB32" w14:textId="77777777" w:rsidR="003C7A23" w:rsidRPr="00D9232F" w:rsidRDefault="003C7A23" w:rsidP="00B73A75">
      <w:pPr>
        <w:pStyle w:val="Nivel2"/>
        <w:spacing w:before="0"/>
        <w:ind w:left="0" w:firstLine="567"/>
        <w:rPr>
          <w:sz w:val="22"/>
          <w:szCs w:val="22"/>
        </w:rPr>
      </w:pPr>
      <w:r w:rsidRPr="00D9232F">
        <w:rPr>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D9232F" w:rsidRDefault="003C7A23" w:rsidP="00B73A75">
      <w:pPr>
        <w:pStyle w:val="Nivel2"/>
        <w:spacing w:before="0"/>
        <w:ind w:left="0" w:firstLine="567"/>
        <w:rPr>
          <w:sz w:val="22"/>
          <w:szCs w:val="22"/>
        </w:rPr>
      </w:pPr>
      <w:r w:rsidRPr="00D9232F">
        <w:rPr>
          <w:sz w:val="22"/>
          <w:szCs w:val="22"/>
        </w:rPr>
        <w:t xml:space="preserve">No caso de desconexão com o Pregoeiro, no decorrer da etapa competitiva do Pregão, o sistema eletrônico poderá permanecer acessível aos licitantes para a recepção dos lances. </w:t>
      </w:r>
    </w:p>
    <w:p w14:paraId="0267EEC1" w14:textId="77777777" w:rsidR="003C7A23" w:rsidRPr="00D9232F" w:rsidRDefault="003C7A23" w:rsidP="00B73A75">
      <w:pPr>
        <w:pStyle w:val="Nivel2"/>
        <w:spacing w:before="0"/>
        <w:ind w:left="0" w:firstLine="567"/>
        <w:rPr>
          <w:sz w:val="22"/>
          <w:szCs w:val="22"/>
        </w:rPr>
      </w:pPr>
      <w:r w:rsidRPr="00D9232F">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D9232F" w:rsidRDefault="003C7A23" w:rsidP="00B73A75">
      <w:pPr>
        <w:pStyle w:val="Nivel2"/>
        <w:spacing w:before="0"/>
        <w:ind w:left="0" w:firstLine="567"/>
        <w:rPr>
          <w:sz w:val="22"/>
          <w:szCs w:val="22"/>
        </w:rPr>
      </w:pPr>
      <w:r w:rsidRPr="00D9232F">
        <w:rPr>
          <w:sz w:val="22"/>
          <w:szCs w:val="22"/>
        </w:rPr>
        <w:t>Caso o licitante não apresente lances, concorrerá com o valor de sua proposta.</w:t>
      </w:r>
    </w:p>
    <w:p w14:paraId="58B8C1AE" w14:textId="7700D0C4" w:rsidR="003C7A23" w:rsidRPr="00D9232F" w:rsidRDefault="003C7A23" w:rsidP="00B73A75">
      <w:pPr>
        <w:pStyle w:val="Nivel2"/>
        <w:spacing w:before="0"/>
        <w:ind w:left="0" w:firstLine="567"/>
        <w:rPr>
          <w:sz w:val="22"/>
          <w:szCs w:val="22"/>
        </w:rPr>
      </w:pPr>
      <w:r w:rsidRPr="00D9232F">
        <w:rPr>
          <w:sz w:val="22"/>
          <w:szCs w:val="22"/>
        </w:rPr>
        <w:t>Em relação a itens não exclusivos para participação de microempresas e empresas de pequeno porte, uma vez encerrada a etapa de lances</w:t>
      </w:r>
      <w:r w:rsidRPr="00D9232F">
        <w:rPr>
          <w:rFonts w:eastAsia="Zurich BT"/>
          <w:sz w:val="22"/>
          <w:szCs w:val="22"/>
        </w:rPr>
        <w:t xml:space="preserve">, </w:t>
      </w:r>
      <w:r w:rsidRPr="00D9232F">
        <w:rPr>
          <w:rFonts w:eastAsia="Zurich BT"/>
          <w:color w:val="FF0000"/>
          <w:sz w:val="22"/>
          <w:szCs w:val="22"/>
        </w:rPr>
        <w:t>será efetivada a verificação automática, junto à Receita Federal, do porte da entidade empresarial.</w:t>
      </w:r>
      <w:r w:rsidRPr="00D9232F">
        <w:rPr>
          <w:rFonts w:eastAsia="Zurich BT"/>
          <w:sz w:val="22"/>
          <w:szCs w:val="22"/>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D9232F">
          <w:rPr>
            <w:rStyle w:val="Hyperlink"/>
            <w:rFonts w:eastAsia="Zurich BT"/>
            <w:sz w:val="22"/>
            <w:szCs w:val="22"/>
          </w:rPr>
          <w:t>arts. 44 e 45 da Lei Complementar nº 123, de 2006</w:t>
        </w:r>
      </w:hyperlink>
      <w:r w:rsidRPr="00D9232F">
        <w:rPr>
          <w:rFonts w:eastAsia="Zurich BT"/>
          <w:sz w:val="22"/>
          <w:szCs w:val="22"/>
        </w:rPr>
        <w:t xml:space="preserve">, regulamentada pelo </w:t>
      </w:r>
      <w:hyperlink r:id="rId29" w:history="1">
        <w:r w:rsidRPr="00D9232F">
          <w:rPr>
            <w:rStyle w:val="Hyperlink"/>
            <w:rFonts w:eastAsia="Zurich BT"/>
            <w:sz w:val="22"/>
            <w:szCs w:val="22"/>
          </w:rPr>
          <w:t>Decreto nº 8.538, de 2015</w:t>
        </w:r>
      </w:hyperlink>
      <w:r w:rsidRPr="00D9232F">
        <w:rPr>
          <w:rFonts w:eastAsia="Zurich BT"/>
          <w:sz w:val="22"/>
          <w:szCs w:val="22"/>
        </w:rPr>
        <w:t>.</w:t>
      </w:r>
    </w:p>
    <w:p w14:paraId="42EB2759" w14:textId="77777777" w:rsidR="003C7A23" w:rsidRPr="00B0361F" w:rsidRDefault="003C7A23" w:rsidP="00B73A75">
      <w:pPr>
        <w:pStyle w:val="Nivel3"/>
        <w:spacing w:before="0"/>
        <w:ind w:left="2268"/>
        <w:rPr>
          <w:i/>
          <w:szCs w:val="22"/>
        </w:rPr>
      </w:pPr>
      <w:r w:rsidRPr="00B0361F">
        <w:rPr>
          <w:i/>
          <w:szCs w:val="22"/>
        </w:rPr>
        <w:t xml:space="preserve">Nessas condições, as propostas de </w:t>
      </w:r>
      <w:r w:rsidRPr="00B0361F">
        <w:rPr>
          <w:rFonts w:eastAsia="Zurich BT"/>
          <w:i/>
          <w:szCs w:val="22"/>
        </w:rPr>
        <w:t xml:space="preserve">microempresas e empresas de pequeno porte </w:t>
      </w:r>
      <w:r w:rsidRPr="00B0361F">
        <w:rPr>
          <w:i/>
          <w:szCs w:val="22"/>
        </w:rPr>
        <w:t xml:space="preserve">que se </w:t>
      </w:r>
      <w:r w:rsidRPr="00B0361F">
        <w:rPr>
          <w:i/>
          <w:color w:val="FF0000"/>
          <w:szCs w:val="22"/>
        </w:rPr>
        <w:t xml:space="preserve">encontrarem na faixa de até 5% (cinco por cento) acima da melhor proposta ou melhor lance </w:t>
      </w:r>
      <w:r w:rsidRPr="00B0361F">
        <w:rPr>
          <w:i/>
          <w:szCs w:val="22"/>
        </w:rPr>
        <w:t>serão consideradas empatadas com a primeira colocada.</w:t>
      </w:r>
    </w:p>
    <w:p w14:paraId="525153D4" w14:textId="77777777" w:rsidR="003C7A23" w:rsidRPr="00B0361F" w:rsidRDefault="003C7A23" w:rsidP="00B73A75">
      <w:pPr>
        <w:pStyle w:val="Nivel3"/>
        <w:spacing w:before="0"/>
        <w:ind w:left="2268"/>
        <w:rPr>
          <w:i/>
          <w:szCs w:val="22"/>
        </w:rPr>
      </w:pPr>
      <w:r w:rsidRPr="00B0361F">
        <w:rPr>
          <w:i/>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0361F" w:rsidRDefault="003C7A23" w:rsidP="00B73A75">
      <w:pPr>
        <w:pStyle w:val="Nivel3"/>
        <w:spacing w:before="0"/>
        <w:ind w:left="2268"/>
        <w:rPr>
          <w:i/>
          <w:szCs w:val="22"/>
        </w:rPr>
      </w:pPr>
      <w:r w:rsidRPr="00B0361F">
        <w:rPr>
          <w:i/>
          <w:szCs w:val="22"/>
        </w:rPr>
        <w:t xml:space="preserve">Caso a </w:t>
      </w:r>
      <w:r w:rsidRPr="00B0361F">
        <w:rPr>
          <w:rFonts w:eastAsia="Zurich BT"/>
          <w:i/>
          <w:szCs w:val="22"/>
        </w:rPr>
        <w:t>microempresa ou a empresa de pequeno porte</w:t>
      </w:r>
      <w:r w:rsidRPr="00B0361F">
        <w:rPr>
          <w:i/>
          <w:szCs w:val="22"/>
        </w:rPr>
        <w:t xml:space="preserve"> melhor classificada desista ou não se manifeste no prazo estabelecido, serão convocadas as demais licitantes </w:t>
      </w:r>
      <w:r w:rsidRPr="00B0361F">
        <w:rPr>
          <w:rFonts w:eastAsia="Zurich BT"/>
          <w:i/>
          <w:szCs w:val="22"/>
        </w:rPr>
        <w:t>microempresa e empresa de pequeno porte</w:t>
      </w:r>
      <w:r w:rsidRPr="00B0361F">
        <w:rPr>
          <w:i/>
          <w:szCs w:val="22"/>
        </w:rPr>
        <w:t xml:space="preserve"> que se encontrem naquele intervalo de 5% (cinco por cento), na ordem de classificação, para o exercício do mesmo direito, no prazo estabelecido no subitem anterior.</w:t>
      </w:r>
    </w:p>
    <w:p w14:paraId="32E41523" w14:textId="77777777" w:rsidR="003C7A23" w:rsidRPr="00B0361F" w:rsidRDefault="003C7A23" w:rsidP="00B73A75">
      <w:pPr>
        <w:pStyle w:val="Nivel3"/>
        <w:spacing w:before="0"/>
        <w:ind w:left="2268"/>
        <w:rPr>
          <w:i/>
          <w:szCs w:val="22"/>
        </w:rPr>
      </w:pPr>
      <w:r w:rsidRPr="00B0361F">
        <w:rPr>
          <w:i/>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Só poderá haver empate entre propostas iguais (não seguidas de lances), ou entre lances finais da fase fechada do modo de disputa aberto e fechado. </w:t>
      </w:r>
    </w:p>
    <w:p w14:paraId="225BFF76" w14:textId="0D541709" w:rsidR="003C7A23" w:rsidRPr="00D9232F" w:rsidRDefault="003C7A23" w:rsidP="00B73A75">
      <w:pPr>
        <w:pStyle w:val="Nivel3"/>
        <w:spacing w:before="0"/>
        <w:ind w:left="426" w:firstLine="709"/>
        <w:rPr>
          <w:sz w:val="22"/>
          <w:szCs w:val="22"/>
        </w:rPr>
      </w:pPr>
      <w:r w:rsidRPr="00D9232F">
        <w:rPr>
          <w:sz w:val="22"/>
          <w:szCs w:val="22"/>
        </w:rPr>
        <w:t xml:space="preserve">Havendo eventual empate entre propostas ou lances, o critério de desempate será aquele previsto no </w:t>
      </w:r>
      <w:hyperlink r:id="rId30" w:anchor="art60" w:history="1">
        <w:r w:rsidRPr="00D9232F">
          <w:rPr>
            <w:rStyle w:val="Hyperlink"/>
            <w:rFonts w:eastAsia="Arial"/>
            <w:sz w:val="22"/>
            <w:szCs w:val="22"/>
          </w:rPr>
          <w:t>art</w:t>
        </w:r>
        <w:r w:rsidRPr="00D9232F">
          <w:rPr>
            <w:rStyle w:val="Hyperlink"/>
            <w:sz w:val="22"/>
            <w:szCs w:val="22"/>
          </w:rPr>
          <w:t>. 60 da Lei nº 14.133, de 2021</w:t>
        </w:r>
      </w:hyperlink>
      <w:r w:rsidRPr="00D9232F">
        <w:rPr>
          <w:sz w:val="22"/>
          <w:szCs w:val="22"/>
        </w:rPr>
        <w:t>, nesta ordem:</w:t>
      </w:r>
    </w:p>
    <w:p w14:paraId="3E640FFC" w14:textId="6DD1B7E2" w:rsidR="003C7A23" w:rsidRPr="00B0361F" w:rsidRDefault="00577AE5" w:rsidP="00B73A75">
      <w:pPr>
        <w:pStyle w:val="Nivel4"/>
        <w:spacing w:before="0"/>
        <w:ind w:left="2268"/>
        <w:rPr>
          <w:i/>
          <w:szCs w:val="22"/>
        </w:rPr>
      </w:pPr>
      <w:r w:rsidRPr="00B0361F">
        <w:rPr>
          <w:i/>
          <w:szCs w:val="22"/>
        </w:rPr>
        <w:t>Disputa</w:t>
      </w:r>
      <w:r w:rsidR="003C7A23" w:rsidRPr="00B0361F">
        <w:rPr>
          <w:i/>
          <w:szCs w:val="22"/>
        </w:rPr>
        <w:t xml:space="preserve"> final, hipótese em que os licitantes empatados poderão apresentar nova proposta em ato contínuo à classificação;</w:t>
      </w:r>
    </w:p>
    <w:p w14:paraId="1FC60047" w14:textId="04A6503B" w:rsidR="003C7A23" w:rsidRPr="00B0361F" w:rsidRDefault="00577AE5" w:rsidP="00B73A75">
      <w:pPr>
        <w:pStyle w:val="Nivel4"/>
        <w:spacing w:before="0"/>
        <w:ind w:left="2268"/>
        <w:rPr>
          <w:i/>
          <w:szCs w:val="22"/>
        </w:rPr>
      </w:pPr>
      <w:r w:rsidRPr="00B0361F">
        <w:rPr>
          <w:i/>
          <w:szCs w:val="22"/>
        </w:rPr>
        <w:t>Avaliação</w:t>
      </w:r>
      <w:r w:rsidR="003C7A23" w:rsidRPr="00B0361F">
        <w:rPr>
          <w:i/>
          <w:szCs w:val="22"/>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B0361F" w:rsidRDefault="00577AE5" w:rsidP="00B73A75">
      <w:pPr>
        <w:pStyle w:val="Nivel4"/>
        <w:spacing w:before="0"/>
        <w:ind w:left="2268"/>
        <w:rPr>
          <w:i/>
          <w:szCs w:val="22"/>
        </w:rPr>
      </w:pPr>
      <w:r w:rsidRPr="00B0361F">
        <w:rPr>
          <w:i/>
          <w:szCs w:val="22"/>
        </w:rPr>
        <w:t>Desenvolvimento</w:t>
      </w:r>
      <w:r w:rsidR="003C7A23" w:rsidRPr="00B0361F">
        <w:rPr>
          <w:i/>
          <w:szCs w:val="22"/>
        </w:rPr>
        <w:t xml:space="preserve"> pelo licitante de ações de equidade entre homens e mulheres no ambiente de trabalho, conforme regulamento;</w:t>
      </w:r>
    </w:p>
    <w:p w14:paraId="0E2A931D" w14:textId="654DD354" w:rsidR="003C7A23" w:rsidRPr="00B0361F" w:rsidRDefault="00577AE5" w:rsidP="00B73A75">
      <w:pPr>
        <w:pStyle w:val="Nivel4"/>
        <w:spacing w:before="0"/>
        <w:ind w:left="2268"/>
        <w:rPr>
          <w:i/>
          <w:szCs w:val="22"/>
        </w:rPr>
      </w:pPr>
      <w:r w:rsidRPr="00B0361F">
        <w:rPr>
          <w:i/>
          <w:szCs w:val="22"/>
        </w:rPr>
        <w:t>Desenvolvimento</w:t>
      </w:r>
      <w:r w:rsidR="003C7A23" w:rsidRPr="00B0361F">
        <w:rPr>
          <w:i/>
          <w:szCs w:val="22"/>
        </w:rPr>
        <w:t xml:space="preserve"> pelo licitante de programa de integridade, conforme orientações dos órgãos de controle.</w:t>
      </w:r>
    </w:p>
    <w:p w14:paraId="125A89F1" w14:textId="77777777" w:rsidR="003C7A23" w:rsidRPr="00B0361F" w:rsidRDefault="003C7A23" w:rsidP="00B73A75">
      <w:pPr>
        <w:pStyle w:val="Nivel3"/>
        <w:spacing w:before="0"/>
        <w:ind w:left="2268"/>
        <w:rPr>
          <w:i/>
          <w:szCs w:val="22"/>
        </w:rPr>
      </w:pPr>
      <w:r w:rsidRPr="00B0361F">
        <w:rPr>
          <w:i/>
          <w:szCs w:val="22"/>
        </w:rPr>
        <w:t>Persistindo o empate, será assegurada preferência, sucessivamente, aos bens e serviços produzidos ou prestados por:</w:t>
      </w:r>
    </w:p>
    <w:p w14:paraId="366AA430" w14:textId="290A2B01" w:rsidR="003C7A23" w:rsidRPr="00B0361F" w:rsidRDefault="00577AE5" w:rsidP="00B73A75">
      <w:pPr>
        <w:pStyle w:val="Nivel4"/>
        <w:spacing w:before="0"/>
        <w:ind w:left="2835"/>
        <w:rPr>
          <w:i/>
          <w:szCs w:val="22"/>
        </w:rPr>
      </w:pPr>
      <w:bookmarkStart w:id="38" w:name="art60§1i"/>
      <w:bookmarkEnd w:id="38"/>
      <w:r w:rsidRPr="00B0361F">
        <w:rPr>
          <w:i/>
          <w:szCs w:val="22"/>
        </w:rPr>
        <w:t>Empresas</w:t>
      </w:r>
      <w:r w:rsidR="003C7A23" w:rsidRPr="00B0361F">
        <w:rPr>
          <w:i/>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B0361F" w:rsidRDefault="00577AE5" w:rsidP="00B73A75">
      <w:pPr>
        <w:pStyle w:val="Nivel4"/>
        <w:spacing w:before="0"/>
        <w:ind w:left="2835"/>
        <w:rPr>
          <w:i/>
          <w:szCs w:val="22"/>
        </w:rPr>
      </w:pPr>
      <w:bookmarkStart w:id="39" w:name="art60§1ii"/>
      <w:bookmarkEnd w:id="39"/>
      <w:r w:rsidRPr="00B0361F">
        <w:rPr>
          <w:i/>
          <w:szCs w:val="22"/>
        </w:rPr>
        <w:t>Empresas</w:t>
      </w:r>
      <w:r w:rsidR="003C7A23" w:rsidRPr="00B0361F">
        <w:rPr>
          <w:i/>
          <w:szCs w:val="22"/>
        </w:rPr>
        <w:t xml:space="preserve"> brasileiras;</w:t>
      </w:r>
    </w:p>
    <w:p w14:paraId="3C7CB0B5" w14:textId="325A4216" w:rsidR="003C7A23" w:rsidRPr="00B0361F" w:rsidRDefault="00577AE5" w:rsidP="00B73A75">
      <w:pPr>
        <w:pStyle w:val="Nivel4"/>
        <w:spacing w:before="0"/>
        <w:ind w:left="2835"/>
        <w:rPr>
          <w:i/>
          <w:szCs w:val="22"/>
        </w:rPr>
      </w:pPr>
      <w:bookmarkStart w:id="40" w:name="art60§1iii"/>
      <w:bookmarkEnd w:id="40"/>
      <w:r w:rsidRPr="00B0361F">
        <w:rPr>
          <w:i/>
          <w:szCs w:val="22"/>
        </w:rPr>
        <w:t>Empresas</w:t>
      </w:r>
      <w:r w:rsidR="003C7A23" w:rsidRPr="00B0361F">
        <w:rPr>
          <w:i/>
          <w:szCs w:val="22"/>
        </w:rPr>
        <w:t xml:space="preserve"> que invistam em pesquisa e no desenvolvimento de tecnologia no País;</w:t>
      </w:r>
    </w:p>
    <w:p w14:paraId="1693D810" w14:textId="3E5C88D8" w:rsidR="003C7A23" w:rsidRPr="00D9232F" w:rsidRDefault="00577AE5" w:rsidP="00B73A75">
      <w:pPr>
        <w:pStyle w:val="Nivel4"/>
        <w:spacing w:before="0"/>
        <w:ind w:left="2835"/>
        <w:rPr>
          <w:i/>
          <w:sz w:val="22"/>
          <w:szCs w:val="22"/>
        </w:rPr>
      </w:pPr>
      <w:bookmarkStart w:id="41" w:name="art60§1iv"/>
      <w:bookmarkEnd w:id="41"/>
      <w:r w:rsidRPr="00B0361F">
        <w:rPr>
          <w:i/>
          <w:szCs w:val="22"/>
        </w:rPr>
        <w:t>Empresas</w:t>
      </w:r>
      <w:r w:rsidR="003C7A23" w:rsidRPr="00B0361F">
        <w:rPr>
          <w:i/>
          <w:szCs w:val="22"/>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B0361F">
          <w:rPr>
            <w:rStyle w:val="Hyperlink"/>
            <w:i/>
            <w:szCs w:val="22"/>
          </w:rPr>
          <w:t>Lei nº 12.187, de 29 de dezembro de 2009</w:t>
        </w:r>
      </w:hyperlink>
      <w:r w:rsidR="003C7A23" w:rsidRPr="00D9232F">
        <w:rPr>
          <w:i/>
          <w:sz w:val="22"/>
          <w:szCs w:val="22"/>
        </w:rPr>
        <w:t>.</w:t>
      </w:r>
    </w:p>
    <w:p w14:paraId="40D49C27"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D9232F" w:rsidRDefault="003C7A23" w:rsidP="00B73A75">
      <w:pPr>
        <w:pStyle w:val="Nivel3"/>
        <w:spacing w:before="0"/>
        <w:ind w:left="426" w:firstLine="709"/>
        <w:rPr>
          <w:sz w:val="22"/>
          <w:szCs w:val="22"/>
        </w:rPr>
      </w:pPr>
      <w:r w:rsidRPr="00D9232F">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D9232F" w:rsidRDefault="003C7A23" w:rsidP="00B73A75">
      <w:pPr>
        <w:pStyle w:val="Nivel3"/>
        <w:spacing w:before="0"/>
        <w:ind w:left="426" w:firstLine="709"/>
        <w:rPr>
          <w:rFonts w:eastAsia="Times New Roman"/>
          <w:sz w:val="22"/>
          <w:szCs w:val="22"/>
        </w:rPr>
      </w:pPr>
      <w:r w:rsidRPr="00D9232F">
        <w:rPr>
          <w:rFonts w:eastAsia="Times New Roman"/>
          <w:sz w:val="22"/>
          <w:szCs w:val="22"/>
        </w:rPr>
        <w:t xml:space="preserve">A </w:t>
      </w:r>
      <w:r w:rsidRPr="00D9232F">
        <w:rPr>
          <w:sz w:val="22"/>
          <w:szCs w:val="22"/>
        </w:rPr>
        <w:t>negociação será realizada por meio do sistema, podendo ser acompanhada pelos demais licitantes.</w:t>
      </w:r>
    </w:p>
    <w:p w14:paraId="420D4F72" w14:textId="77777777" w:rsidR="003C7A23" w:rsidRPr="00D9232F" w:rsidRDefault="003C7A23" w:rsidP="00B73A75">
      <w:pPr>
        <w:pStyle w:val="Nivel3"/>
        <w:spacing w:before="0"/>
        <w:ind w:left="426" w:firstLine="709"/>
        <w:rPr>
          <w:rFonts w:eastAsia="Times New Roman"/>
          <w:sz w:val="22"/>
          <w:szCs w:val="22"/>
        </w:rPr>
      </w:pPr>
      <w:r w:rsidRPr="00D9232F">
        <w:rPr>
          <w:rFonts w:eastAsia="Times New Roman"/>
          <w:sz w:val="22"/>
          <w:szCs w:val="22"/>
        </w:rPr>
        <w:t>O resultado da negociação será divulgado a todos os licitantes e anexado aos autos do processo licitatório</w:t>
      </w:r>
    </w:p>
    <w:p w14:paraId="13ADAEB2" w14:textId="77777777" w:rsidR="003C7A23" w:rsidRPr="00D9232F" w:rsidRDefault="003C7A23" w:rsidP="00B73A75">
      <w:pPr>
        <w:pStyle w:val="Nivel3"/>
        <w:spacing w:before="0"/>
        <w:ind w:left="426" w:firstLine="709"/>
        <w:rPr>
          <w:color w:val="FF0000"/>
          <w:sz w:val="22"/>
          <w:szCs w:val="22"/>
        </w:rPr>
      </w:pPr>
      <w:commentRangeStart w:id="42"/>
      <w:r w:rsidRPr="00D9232F">
        <w:rPr>
          <w:color w:val="FF0000"/>
          <w:sz w:val="22"/>
          <w:szCs w:val="22"/>
        </w:rPr>
        <w:t xml:space="preserve">O pregoeiro solicitará ao licitante mais bem classificado que, </w:t>
      </w:r>
      <w:r w:rsidRPr="00D9232F">
        <w:rPr>
          <w:color w:val="FF0000"/>
          <w:sz w:val="22"/>
          <w:szCs w:val="22"/>
          <w:highlight w:val="yellow"/>
        </w:rPr>
        <w:t>no prazo de 2 (duas) horas</w:t>
      </w:r>
      <w:r w:rsidRPr="00D9232F">
        <w:rPr>
          <w:color w:val="FF0000"/>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commentRangeEnd w:id="42"/>
      <w:r w:rsidR="000518F5" w:rsidRPr="00D9232F">
        <w:rPr>
          <w:rStyle w:val="Refdecomentrio"/>
          <w:color w:val="FF0000"/>
          <w:sz w:val="22"/>
          <w:szCs w:val="22"/>
        </w:rPr>
        <w:commentReference w:id="42"/>
      </w:r>
    </w:p>
    <w:bookmarkEnd w:id="43"/>
    <w:p w14:paraId="4F1A98C2" w14:textId="77777777" w:rsidR="003C7A23" w:rsidRPr="00D9232F" w:rsidRDefault="003C7A23" w:rsidP="00B73A75">
      <w:pPr>
        <w:pStyle w:val="Nivel3"/>
        <w:spacing w:before="0"/>
        <w:ind w:left="426" w:firstLine="709"/>
        <w:rPr>
          <w:rFonts w:eastAsia="Times New Roman"/>
          <w:iCs/>
          <w:sz w:val="22"/>
          <w:szCs w:val="22"/>
        </w:rPr>
      </w:pPr>
      <w:r w:rsidRPr="00D9232F">
        <w:rPr>
          <w:rFonts w:eastAsia="Times New Roman"/>
          <w:sz w:val="22"/>
          <w:szCs w:val="22"/>
        </w:rPr>
        <w:t>É facultado ao pregoeiro prorrogar o prazo estabelecido, a partir de solicitação fundamentada feita no chat pelo licitante, antes de findo o prazo.</w:t>
      </w:r>
    </w:p>
    <w:p w14:paraId="4A633087" w14:textId="77777777" w:rsidR="003C7A23" w:rsidRPr="00D9232F" w:rsidRDefault="003C7A23" w:rsidP="00B73A75">
      <w:pPr>
        <w:pStyle w:val="Nivel2"/>
        <w:spacing w:before="0"/>
        <w:ind w:left="0" w:firstLine="567"/>
        <w:rPr>
          <w:rFonts w:eastAsia="Times New Roman"/>
          <w:sz w:val="22"/>
          <w:szCs w:val="22"/>
        </w:rPr>
      </w:pPr>
      <w:r w:rsidRPr="00D9232F">
        <w:rPr>
          <w:sz w:val="22"/>
          <w:szCs w:val="22"/>
        </w:rPr>
        <w:t>Após a negociação do preço, o Pregoeiro iniciará a fase de aceitação e julgamento da proposta.</w:t>
      </w:r>
      <w:bookmarkEnd w:id="33"/>
    </w:p>
    <w:p w14:paraId="5A499404"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44" w:name="_Toc127430522"/>
      <w:bookmarkStart w:id="45" w:name="_Hlk82473550"/>
      <w:r w:rsidRPr="00D9232F">
        <w:rPr>
          <w:sz w:val="22"/>
          <w:szCs w:val="22"/>
        </w:rPr>
        <w:t>DA FASE DE JULGAMENTO</w:t>
      </w:r>
      <w:bookmarkEnd w:id="44"/>
    </w:p>
    <w:p w14:paraId="53C049A6" w14:textId="57C4DF7B" w:rsidR="003C7A23" w:rsidRPr="00D9232F" w:rsidRDefault="003C7A23" w:rsidP="00B73A75">
      <w:pPr>
        <w:pStyle w:val="Nivel2"/>
        <w:spacing w:before="0"/>
        <w:ind w:left="0" w:firstLine="567"/>
        <w:rPr>
          <w:b/>
          <w:bCs/>
          <w:sz w:val="22"/>
          <w:szCs w:val="22"/>
          <w:lang w:eastAsia="ar-SA"/>
        </w:rPr>
      </w:pPr>
      <w:bookmarkStart w:id="46" w:name="_Ref117019424"/>
      <w:r w:rsidRPr="00D9232F">
        <w:rPr>
          <w:sz w:val="22"/>
          <w:szCs w:val="22"/>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D9232F">
          <w:rPr>
            <w:rStyle w:val="Hyperlink"/>
            <w:sz w:val="22"/>
            <w:szCs w:val="22"/>
          </w:rPr>
          <w:t>art. 14 da Lei nº 14.133/2021</w:t>
        </w:r>
      </w:hyperlink>
      <w:r w:rsidRPr="00D9232F">
        <w:rPr>
          <w:sz w:val="22"/>
          <w:szCs w:val="22"/>
        </w:rPr>
        <w:t xml:space="preserve">, legislação correlata e no item </w:t>
      </w:r>
      <w:r w:rsidRPr="00D9232F">
        <w:rPr>
          <w:sz w:val="22"/>
          <w:szCs w:val="22"/>
        </w:rPr>
        <w:fldChar w:fldCharType="begin"/>
      </w:r>
      <w:r w:rsidRPr="00D9232F">
        <w:rPr>
          <w:sz w:val="22"/>
          <w:szCs w:val="22"/>
        </w:rPr>
        <w:instrText xml:space="preserve"> REF _Ref117000692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2B4E96">
        <w:rPr>
          <w:sz w:val="22"/>
          <w:szCs w:val="22"/>
        </w:rPr>
        <w:t>2.7</w:t>
      </w:r>
      <w:r w:rsidRPr="00D9232F">
        <w:rPr>
          <w:sz w:val="22"/>
          <w:szCs w:val="22"/>
        </w:rPr>
        <w:fldChar w:fldCharType="end"/>
      </w:r>
      <w:r w:rsidRPr="00D9232F">
        <w:rPr>
          <w:sz w:val="22"/>
          <w:szCs w:val="22"/>
        </w:rPr>
        <w:t xml:space="preserve"> do edital, </w:t>
      </w:r>
      <w:bookmarkEnd w:id="46"/>
      <w:r w:rsidRPr="00D9232F">
        <w:rPr>
          <w:color w:val="auto"/>
          <w:sz w:val="22"/>
          <w:szCs w:val="22"/>
          <w:highlight w:val="yellow"/>
          <w:lang w:eastAsia="ar-SA"/>
        </w:rPr>
        <w:t>especialmente quanto à existência de sanção que impeça a participação no certame ou a futura contratação,</w:t>
      </w:r>
      <w:r w:rsidRPr="00D9232F">
        <w:rPr>
          <w:sz w:val="22"/>
          <w:szCs w:val="22"/>
          <w:highlight w:val="yellow"/>
          <w:lang w:eastAsia="ar-SA"/>
        </w:rPr>
        <w:t xml:space="preserve"> mediante a consulta aos seguintes cadastros</w:t>
      </w:r>
      <w:r w:rsidRPr="00D9232F">
        <w:rPr>
          <w:sz w:val="22"/>
          <w:szCs w:val="22"/>
          <w:lang w:eastAsia="ar-SA"/>
        </w:rPr>
        <w:t>:</w:t>
      </w:r>
    </w:p>
    <w:p w14:paraId="41EAACF9" w14:textId="71879806" w:rsidR="003C7A23" w:rsidRPr="00D9232F" w:rsidRDefault="00895C79" w:rsidP="00B73A75">
      <w:pPr>
        <w:pStyle w:val="PargrafodaLista"/>
        <w:spacing w:after="120" w:line="276" w:lineRule="auto"/>
        <w:ind w:left="924" w:firstLine="851"/>
        <w:contextualSpacing w:val="0"/>
        <w:rPr>
          <w:rFonts w:ascii="Arial" w:hAnsi="Arial" w:cs="Arial"/>
          <w:sz w:val="22"/>
          <w:szCs w:val="22"/>
          <w:lang w:eastAsia="ar-SA"/>
        </w:rPr>
      </w:pPr>
      <w:r w:rsidRPr="00D9232F">
        <w:rPr>
          <w:rFonts w:ascii="Arial" w:hAnsi="Arial" w:cs="Arial"/>
          <w:sz w:val="22"/>
          <w:szCs w:val="22"/>
          <w:lang w:eastAsia="ar-SA"/>
        </w:rPr>
        <w:t>a</w:t>
      </w:r>
      <w:commentRangeStart w:id="47"/>
      <w:r w:rsidR="003C7A23" w:rsidRPr="00D9232F">
        <w:rPr>
          <w:rFonts w:ascii="Arial" w:hAnsi="Arial" w:cs="Arial"/>
          <w:sz w:val="22"/>
          <w:szCs w:val="22"/>
          <w:lang w:eastAsia="ar-SA"/>
        </w:rPr>
        <w:t>) Cadastro Nacional de Empresas Inidôneas e Suspensas - CEIS, mantido pela Controladoria-Geral da União (</w:t>
      </w:r>
      <w:hyperlink r:id="rId33" w:history="1">
        <w:r w:rsidR="00611A86" w:rsidRPr="00D9232F">
          <w:rPr>
            <w:rStyle w:val="Hyperlink"/>
            <w:rFonts w:ascii="Arial" w:hAnsi="Arial" w:cs="Arial"/>
            <w:sz w:val="22"/>
            <w:szCs w:val="22"/>
            <w:lang w:eastAsia="ar-SA"/>
          </w:rPr>
          <w:t>https://www.portaltransparencia.gov.br/sancoes/ceis</w:t>
        </w:r>
      </w:hyperlink>
      <w:r w:rsidR="003C7A23" w:rsidRPr="00D9232F">
        <w:rPr>
          <w:rFonts w:ascii="Arial" w:hAnsi="Arial" w:cs="Arial"/>
          <w:sz w:val="22"/>
          <w:szCs w:val="22"/>
          <w:lang w:eastAsia="ar-SA"/>
        </w:rPr>
        <w:t xml:space="preserve">); e </w:t>
      </w:r>
    </w:p>
    <w:p w14:paraId="62FAA9BE" w14:textId="1923412A" w:rsidR="003C7A23" w:rsidRPr="00D9232F" w:rsidRDefault="00895C79" w:rsidP="00B73A75">
      <w:pPr>
        <w:pStyle w:val="PargrafodaLista"/>
        <w:spacing w:after="120" w:line="276" w:lineRule="auto"/>
        <w:ind w:left="924" w:firstLine="851"/>
        <w:contextualSpacing w:val="0"/>
        <w:rPr>
          <w:rFonts w:ascii="Arial" w:hAnsi="Arial" w:cs="Arial"/>
          <w:sz w:val="22"/>
          <w:szCs w:val="22"/>
          <w:lang w:eastAsia="ar-SA"/>
        </w:rPr>
      </w:pPr>
      <w:r w:rsidRPr="00D9232F">
        <w:rPr>
          <w:rFonts w:ascii="Arial" w:hAnsi="Arial" w:cs="Arial"/>
          <w:sz w:val="22"/>
          <w:szCs w:val="22"/>
          <w:lang w:eastAsia="ar-SA"/>
        </w:rPr>
        <w:t>b)</w:t>
      </w:r>
      <w:r w:rsidR="003C7A23" w:rsidRPr="00D9232F">
        <w:rPr>
          <w:rFonts w:ascii="Arial" w:hAnsi="Arial" w:cs="Arial"/>
          <w:sz w:val="22"/>
          <w:szCs w:val="22"/>
          <w:lang w:eastAsia="ar-SA"/>
        </w:rPr>
        <w:t xml:space="preserve"> Cadastro Nacional de Empresas Punidas – CNEP, mantido pela Controladoria-Geral da União (</w:t>
      </w:r>
      <w:hyperlink r:id="rId34" w:history="1">
        <w:r w:rsidR="00611A86" w:rsidRPr="00D9232F">
          <w:rPr>
            <w:rStyle w:val="Hyperlink"/>
            <w:rFonts w:ascii="Arial" w:hAnsi="Arial" w:cs="Arial"/>
            <w:sz w:val="22"/>
            <w:szCs w:val="22"/>
            <w:lang w:eastAsia="ar-SA"/>
          </w:rPr>
          <w:t>https://www.portaltransparencia.gov.br/sancoes/cnep</w:t>
        </w:r>
      </w:hyperlink>
      <w:r w:rsidR="003C7A23" w:rsidRPr="00D9232F">
        <w:rPr>
          <w:rFonts w:ascii="Arial" w:hAnsi="Arial" w:cs="Arial"/>
          <w:sz w:val="22"/>
          <w:szCs w:val="22"/>
          <w:lang w:eastAsia="ar-SA"/>
        </w:rPr>
        <w:t>).</w:t>
      </w:r>
      <w:commentRangeEnd w:id="47"/>
      <w:r w:rsidR="00A278CE" w:rsidRPr="00D9232F">
        <w:rPr>
          <w:rStyle w:val="Refdecomentrio"/>
          <w:rFonts w:ascii="Arial" w:hAnsi="Arial" w:cs="Arial"/>
          <w:sz w:val="22"/>
          <w:szCs w:val="22"/>
        </w:rPr>
        <w:commentReference w:id="47"/>
      </w:r>
    </w:p>
    <w:p w14:paraId="78C24183" w14:textId="7EFAAB8B" w:rsidR="003C7A23" w:rsidRPr="00D9232F" w:rsidRDefault="003C7A23" w:rsidP="00B73A75">
      <w:pPr>
        <w:pStyle w:val="Nivel2"/>
        <w:spacing w:before="0"/>
        <w:ind w:left="0" w:firstLine="567"/>
        <w:rPr>
          <w:sz w:val="22"/>
          <w:szCs w:val="22"/>
        </w:rPr>
      </w:pPr>
      <w:r w:rsidRPr="00D9232F">
        <w:rPr>
          <w:sz w:val="22"/>
          <w:szCs w:val="22"/>
        </w:rPr>
        <w:t>A consulta aos cadastros será realizada em nome da empresa licitante.</w:t>
      </w:r>
    </w:p>
    <w:p w14:paraId="4F584469" w14:textId="15591FB7" w:rsidR="003C7A23" w:rsidRPr="00D9232F" w:rsidRDefault="003C7A23" w:rsidP="00B73A75">
      <w:pPr>
        <w:pStyle w:val="Nivel2"/>
        <w:spacing w:before="0"/>
        <w:ind w:left="0" w:firstLine="567"/>
        <w:rPr>
          <w:sz w:val="22"/>
          <w:szCs w:val="22"/>
        </w:rPr>
      </w:pPr>
      <w:r w:rsidRPr="00D9232F">
        <w:rPr>
          <w:sz w:val="22"/>
          <w:szCs w:val="22"/>
        </w:rPr>
        <w:t>Caso conste na Consulta de Situação do l</w:t>
      </w:r>
      <w:r w:rsidRPr="00D9232F">
        <w:rPr>
          <w:color w:val="auto"/>
          <w:sz w:val="22"/>
          <w:szCs w:val="22"/>
        </w:rPr>
        <w:t xml:space="preserve">icitante </w:t>
      </w:r>
      <w:r w:rsidRPr="00D9232F">
        <w:rPr>
          <w:sz w:val="22"/>
          <w:szCs w:val="22"/>
        </w:rPr>
        <w:t xml:space="preserve">a </w:t>
      </w:r>
      <w:r w:rsidRPr="00D9232F">
        <w:rPr>
          <w:sz w:val="22"/>
          <w:szCs w:val="22"/>
          <w:highlight w:val="yellow"/>
        </w:rPr>
        <w:t>existência de Ocorrências Impeditivas Indiretas</w:t>
      </w:r>
      <w:r w:rsidRPr="00D9232F">
        <w:rPr>
          <w:sz w:val="22"/>
          <w:szCs w:val="22"/>
        </w:rPr>
        <w:t xml:space="preserve">, o </w:t>
      </w:r>
      <w:r w:rsidRPr="00D9232F">
        <w:rPr>
          <w:color w:val="auto"/>
          <w:sz w:val="22"/>
          <w:szCs w:val="22"/>
        </w:rPr>
        <w:t>Pregoeiro diligenciará para v</w:t>
      </w:r>
      <w:r w:rsidRPr="00D9232F">
        <w:rPr>
          <w:sz w:val="22"/>
          <w:szCs w:val="22"/>
        </w:rPr>
        <w:t>erificar se houve fraude por parte das empresas apontadas no Relatório de Ocorrências Impeditivas Indiretas. (</w:t>
      </w:r>
      <w:hyperlink r:id="rId35" w:anchor="art29" w:history="1">
        <w:r w:rsidRPr="00D9232F">
          <w:rPr>
            <w:rStyle w:val="Hyperlink"/>
            <w:sz w:val="22"/>
            <w:szCs w:val="22"/>
          </w:rPr>
          <w:t xml:space="preserve">IN nº 3/2018, art. 29, </w:t>
        </w:r>
        <w:r w:rsidRPr="00D9232F">
          <w:rPr>
            <w:rStyle w:val="Hyperlink"/>
            <w:i/>
            <w:iCs/>
            <w:sz w:val="22"/>
            <w:szCs w:val="22"/>
          </w:rPr>
          <w:t>caput</w:t>
        </w:r>
      </w:hyperlink>
      <w:r w:rsidRPr="00D9232F">
        <w:rPr>
          <w:sz w:val="22"/>
          <w:szCs w:val="22"/>
        </w:rPr>
        <w:t>)</w:t>
      </w:r>
    </w:p>
    <w:p w14:paraId="084559DF" w14:textId="70A51599" w:rsidR="003C7A23" w:rsidRPr="00D9232F" w:rsidRDefault="003C7A23" w:rsidP="00B73A75">
      <w:pPr>
        <w:pStyle w:val="Nivel3"/>
        <w:spacing w:before="0"/>
        <w:ind w:left="426" w:firstLine="709"/>
        <w:rPr>
          <w:sz w:val="22"/>
          <w:szCs w:val="22"/>
        </w:rPr>
      </w:pPr>
      <w:r w:rsidRPr="00D9232F">
        <w:rPr>
          <w:sz w:val="22"/>
          <w:szCs w:val="22"/>
        </w:rPr>
        <w:t>A tentativa de burla será verificada por meio dos vínculos societários, linhas de fornecimento similares, dentre outros. (</w:t>
      </w:r>
      <w:hyperlink r:id="rId36" w:history="1">
        <w:r w:rsidRPr="00D9232F">
          <w:rPr>
            <w:rStyle w:val="Hyperlink"/>
            <w:sz w:val="22"/>
            <w:szCs w:val="22"/>
          </w:rPr>
          <w:t>IN nº 3/2018, art. 29, §1º</w:t>
        </w:r>
      </w:hyperlink>
      <w:r w:rsidRPr="00D9232F">
        <w:rPr>
          <w:sz w:val="22"/>
          <w:szCs w:val="22"/>
        </w:rPr>
        <w:t>).</w:t>
      </w:r>
    </w:p>
    <w:p w14:paraId="67957ECD" w14:textId="5B53355B" w:rsidR="003C7A23" w:rsidRPr="00D9232F" w:rsidRDefault="003C7A23" w:rsidP="00B73A75">
      <w:pPr>
        <w:pStyle w:val="Nivel3"/>
        <w:spacing w:before="0"/>
        <w:ind w:left="426" w:firstLine="709"/>
        <w:rPr>
          <w:sz w:val="22"/>
          <w:szCs w:val="22"/>
        </w:rPr>
      </w:pPr>
      <w:r w:rsidRPr="00D9232F">
        <w:rPr>
          <w:sz w:val="22"/>
          <w:szCs w:val="22"/>
        </w:rPr>
        <w:t>O licitante será convocado para manifestação previamente a uma eventual desclassificação. (</w:t>
      </w:r>
      <w:hyperlink r:id="rId37" w:history="1">
        <w:r w:rsidRPr="00D9232F">
          <w:rPr>
            <w:rStyle w:val="Hyperlink"/>
            <w:sz w:val="22"/>
            <w:szCs w:val="22"/>
          </w:rPr>
          <w:t>IN nº 3/2018, art. 29, §2º</w:t>
        </w:r>
      </w:hyperlink>
      <w:r w:rsidRPr="00D9232F">
        <w:rPr>
          <w:sz w:val="22"/>
          <w:szCs w:val="22"/>
        </w:rPr>
        <w:t>).</w:t>
      </w:r>
    </w:p>
    <w:p w14:paraId="6D2E608D" w14:textId="77777777" w:rsidR="003C7A23" w:rsidRPr="00D9232F" w:rsidRDefault="003C7A23" w:rsidP="00B73A75">
      <w:pPr>
        <w:pStyle w:val="Nivel3"/>
        <w:spacing w:before="0"/>
        <w:ind w:left="426" w:firstLine="709"/>
        <w:rPr>
          <w:color w:val="FF0000"/>
          <w:sz w:val="22"/>
          <w:szCs w:val="22"/>
        </w:rPr>
      </w:pPr>
      <w:r w:rsidRPr="00D9232F">
        <w:rPr>
          <w:color w:val="FF0000"/>
          <w:sz w:val="22"/>
          <w:szCs w:val="22"/>
        </w:rPr>
        <w:t>Constatada a existência de sanção, o licitante será reputado inabilitado, por falta de condição de participação.</w:t>
      </w:r>
    </w:p>
    <w:p w14:paraId="273AF883" w14:textId="77777777" w:rsidR="003C7A23" w:rsidRPr="00D9232F" w:rsidRDefault="003C7A23" w:rsidP="00B73A75">
      <w:pPr>
        <w:pStyle w:val="Nivel2"/>
        <w:spacing w:before="0"/>
        <w:ind w:left="0" w:firstLine="567"/>
        <w:rPr>
          <w:sz w:val="22"/>
          <w:szCs w:val="22"/>
        </w:rPr>
      </w:pPr>
      <w:r w:rsidRPr="00D9232F">
        <w:rPr>
          <w:sz w:val="22"/>
          <w:szCs w:val="22"/>
        </w:rPr>
        <w:t>Caso atendidas as condições de participação, será iniciado o procedimento de habilitação.</w:t>
      </w:r>
    </w:p>
    <w:p w14:paraId="1C5C73A9" w14:textId="3EB1AD5A" w:rsidR="003C7A23" w:rsidRPr="00D9232F" w:rsidRDefault="003C7A23" w:rsidP="00B73A75">
      <w:pPr>
        <w:pStyle w:val="Nivel2"/>
        <w:spacing w:before="0"/>
        <w:ind w:left="0" w:firstLine="567"/>
        <w:rPr>
          <w:sz w:val="22"/>
          <w:szCs w:val="22"/>
        </w:rPr>
      </w:pPr>
      <w:r w:rsidRPr="00D9232F">
        <w:rPr>
          <w:sz w:val="22"/>
          <w:szCs w:val="22"/>
        </w:rPr>
        <w:t xml:space="preserve">Caso o licitante provisoriamente classificado em primeiro lugar tenha se utilizado de algum tratamento favorecido às ME/EPPs, o pregoeiro verificará se faz jus ao benefício, em conformidade com os itens </w:t>
      </w:r>
      <w:r w:rsidRPr="00D9232F">
        <w:rPr>
          <w:sz w:val="22"/>
          <w:szCs w:val="22"/>
        </w:rPr>
        <w:fldChar w:fldCharType="begin"/>
      </w:r>
      <w:r w:rsidRPr="00D9232F">
        <w:rPr>
          <w:sz w:val="22"/>
          <w:szCs w:val="22"/>
        </w:rPr>
        <w:instrText xml:space="preserve"> REF _Ref117015508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2B4E96">
        <w:rPr>
          <w:sz w:val="22"/>
          <w:szCs w:val="22"/>
        </w:rPr>
        <w:t>2.5.1</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_Ref117000019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2B4E96">
        <w:rPr>
          <w:sz w:val="22"/>
          <w:szCs w:val="22"/>
        </w:rPr>
        <w:t>3.5</w:t>
      </w:r>
      <w:r w:rsidRPr="00D9232F">
        <w:rPr>
          <w:sz w:val="22"/>
          <w:szCs w:val="22"/>
        </w:rPr>
        <w:fldChar w:fldCharType="end"/>
      </w:r>
      <w:r w:rsidRPr="00D9232F">
        <w:rPr>
          <w:sz w:val="22"/>
          <w:szCs w:val="22"/>
        </w:rPr>
        <w:t xml:space="preserve"> deste edital.</w:t>
      </w:r>
    </w:p>
    <w:p w14:paraId="21CDEB78" w14:textId="0514FE17" w:rsidR="003C7A23" w:rsidRPr="00D9232F" w:rsidRDefault="003C7A23" w:rsidP="00B73A75">
      <w:pPr>
        <w:pStyle w:val="Nivel2"/>
        <w:spacing w:before="0"/>
        <w:ind w:left="0" w:firstLine="567"/>
        <w:rPr>
          <w:b/>
          <w:sz w:val="22"/>
          <w:szCs w:val="22"/>
        </w:rPr>
      </w:pPr>
      <w:r w:rsidRPr="00D9232F">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D9232F">
          <w:rPr>
            <w:rStyle w:val="Hyperlink"/>
            <w:sz w:val="22"/>
            <w:szCs w:val="22"/>
          </w:rPr>
          <w:t>artigo 29 a 35 da IN SEGES nº 73, de 30 de setembro de 2022</w:t>
        </w:r>
      </w:hyperlink>
      <w:r w:rsidRPr="00D9232F">
        <w:rPr>
          <w:sz w:val="22"/>
          <w:szCs w:val="22"/>
        </w:rPr>
        <w:t>.</w:t>
      </w:r>
    </w:p>
    <w:p w14:paraId="73CF2299" w14:textId="77777777" w:rsidR="003C7A23" w:rsidRPr="00D9232F" w:rsidRDefault="003C7A23" w:rsidP="00B73A75">
      <w:pPr>
        <w:pStyle w:val="Nivel2"/>
        <w:spacing w:before="0"/>
        <w:ind w:left="0" w:firstLine="567"/>
        <w:rPr>
          <w:b/>
          <w:sz w:val="22"/>
          <w:szCs w:val="22"/>
        </w:rPr>
      </w:pPr>
      <w:r w:rsidRPr="00D9232F">
        <w:rPr>
          <w:sz w:val="22"/>
          <w:szCs w:val="22"/>
        </w:rPr>
        <w:t xml:space="preserve">Será desclassificada a proposta vencedora que: </w:t>
      </w:r>
    </w:p>
    <w:p w14:paraId="6C6F36C6" w14:textId="5429C980" w:rsidR="003C7A23" w:rsidRPr="00D9232F" w:rsidRDefault="00577AE5" w:rsidP="00B73A75">
      <w:pPr>
        <w:pStyle w:val="Nivel3"/>
        <w:spacing w:before="0"/>
        <w:ind w:left="0" w:firstLine="709"/>
        <w:rPr>
          <w:b/>
          <w:sz w:val="22"/>
          <w:szCs w:val="22"/>
        </w:rPr>
      </w:pPr>
      <w:r w:rsidRPr="00D9232F">
        <w:rPr>
          <w:sz w:val="22"/>
          <w:szCs w:val="22"/>
        </w:rPr>
        <w:t>Contiver</w:t>
      </w:r>
      <w:r w:rsidR="003C7A23" w:rsidRPr="00D9232F">
        <w:rPr>
          <w:sz w:val="22"/>
          <w:szCs w:val="22"/>
        </w:rPr>
        <w:t xml:space="preserve"> vícios insanáveis;</w:t>
      </w:r>
    </w:p>
    <w:p w14:paraId="0195390D" w14:textId="1D12096B" w:rsidR="003C7A23" w:rsidRPr="00D9232F" w:rsidRDefault="00577AE5" w:rsidP="00B73A75">
      <w:pPr>
        <w:pStyle w:val="Nivel3"/>
        <w:spacing w:before="0"/>
        <w:ind w:left="0" w:firstLine="709"/>
        <w:rPr>
          <w:b/>
          <w:sz w:val="22"/>
          <w:szCs w:val="22"/>
        </w:rPr>
      </w:pPr>
      <w:r w:rsidRPr="00D9232F">
        <w:rPr>
          <w:sz w:val="22"/>
          <w:szCs w:val="22"/>
        </w:rPr>
        <w:t>Não</w:t>
      </w:r>
      <w:r w:rsidR="003C7A23" w:rsidRPr="00D9232F">
        <w:rPr>
          <w:sz w:val="22"/>
          <w:szCs w:val="22"/>
        </w:rPr>
        <w:t xml:space="preserve"> obedecer às especificações técnicas contidas no Termo de Referência;</w:t>
      </w:r>
    </w:p>
    <w:p w14:paraId="54BA6995" w14:textId="130CC756" w:rsidR="003C7A23" w:rsidRPr="00D9232F" w:rsidRDefault="00577AE5" w:rsidP="00B73A75">
      <w:pPr>
        <w:pStyle w:val="Nivel3"/>
        <w:spacing w:before="0"/>
        <w:ind w:left="0" w:firstLine="709"/>
        <w:rPr>
          <w:b/>
          <w:sz w:val="22"/>
          <w:szCs w:val="22"/>
        </w:rPr>
      </w:pPr>
      <w:r w:rsidRPr="00D9232F">
        <w:rPr>
          <w:sz w:val="22"/>
          <w:szCs w:val="22"/>
        </w:rPr>
        <w:t>Apresentar</w:t>
      </w:r>
      <w:r w:rsidR="003C7A23" w:rsidRPr="00D9232F">
        <w:rPr>
          <w:sz w:val="22"/>
          <w:szCs w:val="22"/>
        </w:rPr>
        <w:t xml:space="preserve"> preços inexequíveis ou permanecerem acima do preço máximo definido para a contratação;</w:t>
      </w:r>
    </w:p>
    <w:p w14:paraId="0E716C60" w14:textId="1C3826B1" w:rsidR="003C7A23" w:rsidRPr="00D9232F" w:rsidRDefault="00577AE5" w:rsidP="00B73A75">
      <w:pPr>
        <w:pStyle w:val="Nivel3"/>
        <w:spacing w:before="0"/>
        <w:ind w:left="0" w:firstLine="709"/>
        <w:rPr>
          <w:b/>
          <w:sz w:val="22"/>
          <w:szCs w:val="22"/>
        </w:rPr>
      </w:pPr>
      <w:r w:rsidRPr="00D9232F">
        <w:rPr>
          <w:sz w:val="22"/>
          <w:szCs w:val="22"/>
        </w:rPr>
        <w:t>Não</w:t>
      </w:r>
      <w:r w:rsidR="003C7A23" w:rsidRPr="00D9232F">
        <w:rPr>
          <w:sz w:val="22"/>
          <w:szCs w:val="22"/>
        </w:rPr>
        <w:t xml:space="preserve"> tiverem sua exequibilidade demonstrada, quando exigido pela Administração;</w:t>
      </w:r>
    </w:p>
    <w:p w14:paraId="30574564" w14:textId="42AD9BD3" w:rsidR="003C7A23" w:rsidRPr="00D9232F" w:rsidRDefault="00577AE5" w:rsidP="00B73A75">
      <w:pPr>
        <w:pStyle w:val="Nivel3"/>
        <w:spacing w:before="0"/>
        <w:ind w:left="0" w:firstLine="709"/>
        <w:rPr>
          <w:b/>
          <w:sz w:val="22"/>
          <w:szCs w:val="22"/>
        </w:rPr>
      </w:pPr>
      <w:r w:rsidRPr="00D9232F">
        <w:rPr>
          <w:sz w:val="22"/>
          <w:szCs w:val="22"/>
        </w:rPr>
        <w:t>Apresentar</w:t>
      </w:r>
      <w:r w:rsidR="003C7A23" w:rsidRPr="00D9232F">
        <w:rPr>
          <w:sz w:val="22"/>
          <w:szCs w:val="22"/>
        </w:rPr>
        <w:t xml:space="preserve"> desconformidade com quaisquer outras exigências deste Edital ou seus anexos, desde que insanável.</w:t>
      </w:r>
    </w:p>
    <w:p w14:paraId="1F0DCEBE" w14:textId="77777777" w:rsidR="003C7A23" w:rsidRPr="00D9232F" w:rsidRDefault="003C7A23" w:rsidP="00B73A75">
      <w:pPr>
        <w:pStyle w:val="Nivel2"/>
        <w:spacing w:before="0"/>
        <w:ind w:left="0" w:firstLine="567"/>
        <w:rPr>
          <w:b/>
          <w:bCs/>
          <w:sz w:val="22"/>
          <w:szCs w:val="22"/>
        </w:rPr>
      </w:pPr>
      <w:r w:rsidRPr="00D9232F">
        <w:rPr>
          <w:sz w:val="22"/>
          <w:szCs w:val="22"/>
          <w:highlight w:val="yellow"/>
        </w:rPr>
        <w:t>No caso de bens e serviços em geral, é indício de inexequibilidade das propostas valores inferiores a 50% (cinquenta por cento) do valor orçado pela Administração.</w:t>
      </w:r>
    </w:p>
    <w:p w14:paraId="6FC11873" w14:textId="77777777" w:rsidR="003C7A23" w:rsidRPr="00D9232F" w:rsidRDefault="003C7A23" w:rsidP="00B73A75">
      <w:pPr>
        <w:pStyle w:val="Nivel3"/>
        <w:spacing w:before="0"/>
        <w:ind w:left="0" w:firstLine="709"/>
        <w:rPr>
          <w:sz w:val="22"/>
          <w:szCs w:val="22"/>
        </w:rPr>
      </w:pPr>
      <w:r w:rsidRPr="00D9232F">
        <w:rPr>
          <w:sz w:val="22"/>
          <w:szCs w:val="22"/>
        </w:rPr>
        <w:t xml:space="preserve">A inexequibilidade, na hipótese de que trata o </w:t>
      </w:r>
      <w:r w:rsidRPr="00D9232F">
        <w:rPr>
          <w:b/>
          <w:bCs/>
          <w:sz w:val="22"/>
          <w:szCs w:val="22"/>
        </w:rPr>
        <w:t>caput</w:t>
      </w:r>
      <w:r w:rsidRPr="00D9232F">
        <w:rPr>
          <w:sz w:val="22"/>
          <w:szCs w:val="22"/>
        </w:rPr>
        <w:t>, só será considerada após diligência do pregoeiro, que comprove:</w:t>
      </w:r>
    </w:p>
    <w:p w14:paraId="5DD3F447" w14:textId="5CD93BC6" w:rsidR="003C7A23" w:rsidRPr="00D9232F" w:rsidRDefault="00577AE5" w:rsidP="00B73A75">
      <w:pPr>
        <w:pStyle w:val="Nivel4"/>
        <w:spacing w:before="0"/>
        <w:ind w:left="0" w:firstLine="851"/>
        <w:rPr>
          <w:sz w:val="22"/>
          <w:szCs w:val="22"/>
        </w:rPr>
      </w:pPr>
      <w:r w:rsidRPr="00D9232F">
        <w:rPr>
          <w:sz w:val="22"/>
          <w:szCs w:val="22"/>
        </w:rPr>
        <w:t>Que</w:t>
      </w:r>
      <w:r w:rsidR="003C7A23" w:rsidRPr="00D9232F">
        <w:rPr>
          <w:sz w:val="22"/>
          <w:szCs w:val="22"/>
        </w:rPr>
        <w:t xml:space="preserve"> o custo do licitante ultrapassa o valor da proposta; e</w:t>
      </w:r>
    </w:p>
    <w:p w14:paraId="274F356A" w14:textId="1650918B" w:rsidR="003C7A23" w:rsidRPr="00D9232F" w:rsidRDefault="00577AE5" w:rsidP="00B73A75">
      <w:pPr>
        <w:pStyle w:val="Nivel4"/>
        <w:spacing w:before="0"/>
        <w:ind w:left="0" w:firstLine="851"/>
        <w:rPr>
          <w:sz w:val="22"/>
          <w:szCs w:val="22"/>
        </w:rPr>
      </w:pPr>
      <w:r w:rsidRPr="00D9232F">
        <w:rPr>
          <w:sz w:val="22"/>
          <w:szCs w:val="22"/>
        </w:rPr>
        <w:t>Inexistirem</w:t>
      </w:r>
      <w:r w:rsidR="003C7A23" w:rsidRPr="00D9232F">
        <w:rPr>
          <w:sz w:val="22"/>
          <w:szCs w:val="22"/>
        </w:rPr>
        <w:t xml:space="preserve"> custos de oportunidade capazes de justificar o vulto da oferta.</w:t>
      </w:r>
    </w:p>
    <w:p w14:paraId="29F94165" w14:textId="77777777" w:rsidR="003C7A23" w:rsidRPr="00D9232F" w:rsidRDefault="003C7A23" w:rsidP="00B73A75">
      <w:pPr>
        <w:pStyle w:val="Nivel2"/>
        <w:spacing w:before="0"/>
        <w:ind w:left="0" w:firstLine="567"/>
        <w:rPr>
          <w:b/>
          <w:sz w:val="22"/>
          <w:szCs w:val="22"/>
        </w:rPr>
      </w:pPr>
      <w:r w:rsidRPr="00D9232F">
        <w:rPr>
          <w:sz w:val="22"/>
          <w:szCs w:val="22"/>
        </w:rPr>
        <w:t xml:space="preserve">Se houver </w:t>
      </w:r>
      <w:r w:rsidRPr="00D9232F">
        <w:rPr>
          <w:color w:val="FF0000"/>
          <w:sz w:val="22"/>
          <w:szCs w:val="22"/>
        </w:rPr>
        <w:t xml:space="preserve">indícios de inexequibilidade </w:t>
      </w:r>
      <w:r w:rsidRPr="00D9232F">
        <w:rPr>
          <w:sz w:val="22"/>
          <w:szCs w:val="22"/>
        </w:rPr>
        <w:t>da proposta de preço, ou em caso da necessidade de esclarecimentos complementares, poderão ser efetuadas diligências, para que a empresa comprove a exequibilidade da proposta.</w:t>
      </w:r>
    </w:p>
    <w:p w14:paraId="5A4E95EF" w14:textId="77777777" w:rsidR="003C7A23" w:rsidRPr="00D9232F" w:rsidRDefault="003C7A23" w:rsidP="00B73A75">
      <w:pPr>
        <w:pStyle w:val="Nivel2"/>
        <w:spacing w:before="0"/>
        <w:ind w:left="0" w:firstLine="567"/>
        <w:rPr>
          <w:b/>
          <w:sz w:val="22"/>
          <w:szCs w:val="22"/>
        </w:rPr>
      </w:pPr>
      <w:r w:rsidRPr="00D9232F">
        <w:rPr>
          <w:sz w:val="22"/>
          <w:szCs w:val="22"/>
        </w:rPr>
        <w:t xml:space="preserve">Caso o custo global estimado do objeto licitado tenha sido decomposto em seus respectivos custos unitários por meio de Planilha de Custos e Formação de Preços elaborada pela Administração, </w:t>
      </w:r>
      <w:r w:rsidRPr="00D9232F">
        <w:rPr>
          <w:sz w:val="22"/>
          <w:szCs w:val="22"/>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D9232F" w:rsidRDefault="003C7A23" w:rsidP="00B73A75">
      <w:pPr>
        <w:pStyle w:val="Nivel2"/>
        <w:spacing w:before="0"/>
        <w:ind w:left="0" w:firstLine="567"/>
        <w:rPr>
          <w:b/>
          <w:sz w:val="22"/>
          <w:szCs w:val="22"/>
        </w:rPr>
      </w:pPr>
      <w:r w:rsidRPr="00D9232F">
        <w:rPr>
          <w:sz w:val="22"/>
          <w:szCs w:val="22"/>
        </w:rPr>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D9232F" w:rsidRDefault="003C7A23" w:rsidP="00B73A75">
      <w:pPr>
        <w:pStyle w:val="Nivel3"/>
        <w:spacing w:before="0"/>
        <w:ind w:left="0" w:firstLine="709"/>
        <w:rPr>
          <w:b/>
          <w:sz w:val="22"/>
          <w:szCs w:val="22"/>
        </w:rPr>
      </w:pPr>
      <w:r w:rsidRPr="00D9232F">
        <w:rPr>
          <w:sz w:val="22"/>
          <w:szCs w:val="22"/>
        </w:rPr>
        <w:t>O ajuste de que trata este dispositivo se limita a sanar erros ou falhas que não alterem a substância das propostas;</w:t>
      </w:r>
    </w:p>
    <w:p w14:paraId="711CFD04" w14:textId="77777777" w:rsidR="003C7A23" w:rsidRPr="00D9232F" w:rsidRDefault="003C7A23" w:rsidP="00B73A75">
      <w:pPr>
        <w:pStyle w:val="Nivel3"/>
        <w:spacing w:before="0"/>
        <w:ind w:left="0" w:firstLine="709"/>
        <w:rPr>
          <w:b/>
          <w:sz w:val="22"/>
          <w:szCs w:val="22"/>
        </w:rPr>
      </w:pPr>
      <w:r w:rsidRPr="00D9232F">
        <w:rPr>
          <w:sz w:val="22"/>
          <w:szCs w:val="22"/>
        </w:rPr>
        <w:t>Considera-se erro no preenchimento da planilha passível de correção a indicação de recolhimento de impostos e contribuições na forma do Simples Nacional, quando não cabível esse regime.</w:t>
      </w:r>
    </w:p>
    <w:p w14:paraId="00236C68" w14:textId="425274C0" w:rsidR="003C7A23" w:rsidRPr="00D9232F" w:rsidRDefault="003C7A23" w:rsidP="00B73A75">
      <w:pPr>
        <w:pStyle w:val="Nivel2"/>
        <w:spacing w:before="0"/>
        <w:ind w:left="0" w:firstLine="567"/>
        <w:rPr>
          <w:i/>
          <w:iCs/>
          <w:sz w:val="22"/>
          <w:szCs w:val="22"/>
          <w:highlight w:val="yellow"/>
        </w:rPr>
      </w:pPr>
      <w:r w:rsidRPr="00D9232F">
        <w:rPr>
          <w:sz w:val="22"/>
          <w:szCs w:val="22"/>
          <w:highlight w:val="yellow"/>
        </w:rPr>
        <w:t>Caso o Termo de Referência exija a apresentação de amostra, o licitante classificado em primeiro lugar deverá apresentá-la, conforme disciplinado no Termo de Referência, sob pena de não aceitação da proposta.</w:t>
      </w:r>
      <w:r w:rsidR="00895C79" w:rsidRPr="00D9232F">
        <w:rPr>
          <w:sz w:val="22"/>
          <w:szCs w:val="22"/>
          <w:highlight w:val="yellow"/>
        </w:rPr>
        <w:t xml:space="preserve"> </w:t>
      </w:r>
    </w:p>
    <w:p w14:paraId="272033CD" w14:textId="77777777" w:rsidR="00895C79" w:rsidRPr="00D9232F" w:rsidRDefault="00895C79" w:rsidP="00B73A75">
      <w:pPr>
        <w:pStyle w:val="Nivel2"/>
        <w:spacing w:beforeLines="120" w:before="288" w:afterLines="120" w:after="288"/>
        <w:ind w:left="0" w:firstLine="567"/>
        <w:rPr>
          <w:b/>
          <w:sz w:val="22"/>
          <w:szCs w:val="22"/>
          <w:highlight w:val="yellow"/>
        </w:rPr>
      </w:pPr>
      <w:r w:rsidRPr="00D9232F">
        <w:rPr>
          <w:sz w:val="22"/>
          <w:szCs w:val="22"/>
          <w:highlight w:val="yellow"/>
          <w:lang w:eastAsia="en-US"/>
        </w:rPr>
        <w:t xml:space="preserve">Para fins de análise da proposta quanto ao cumprimento </w:t>
      </w:r>
      <w:r w:rsidRPr="00D9232F">
        <w:rPr>
          <w:sz w:val="22"/>
          <w:szCs w:val="22"/>
          <w:highlight w:val="yellow"/>
        </w:rPr>
        <w:t>das</w:t>
      </w:r>
      <w:r w:rsidRPr="00D9232F">
        <w:rPr>
          <w:sz w:val="22"/>
          <w:szCs w:val="22"/>
          <w:highlight w:val="yellow"/>
          <w:lang w:eastAsia="en-US"/>
        </w:rPr>
        <w:t xml:space="preserve"> especificações do objeto, poderá ser colhida a </w:t>
      </w:r>
      <w:r w:rsidRPr="00D9232F">
        <w:rPr>
          <w:sz w:val="22"/>
          <w:szCs w:val="22"/>
          <w:highlight w:val="yellow"/>
        </w:rPr>
        <w:t>manifestação</w:t>
      </w:r>
      <w:r w:rsidRPr="00D9232F">
        <w:rPr>
          <w:sz w:val="22"/>
          <w:szCs w:val="22"/>
          <w:highlight w:val="yellow"/>
          <w:lang w:eastAsia="en-US"/>
        </w:rPr>
        <w:t xml:space="preserve"> escrita do setor requisitante do serviço ou da área especializada no objeto.</w:t>
      </w:r>
    </w:p>
    <w:p w14:paraId="6A027F43" w14:textId="77777777" w:rsidR="003C7A23" w:rsidRPr="00D9232F" w:rsidRDefault="003C7A23" w:rsidP="00B73A75">
      <w:pPr>
        <w:pStyle w:val="Nivel2"/>
        <w:spacing w:before="0"/>
        <w:ind w:left="0" w:firstLine="567"/>
        <w:rPr>
          <w:sz w:val="22"/>
          <w:szCs w:val="22"/>
        </w:rPr>
      </w:pPr>
      <w:r w:rsidRPr="00D9232F">
        <w:rPr>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D9232F" w:rsidRDefault="003C7A23" w:rsidP="00B73A75">
      <w:pPr>
        <w:pStyle w:val="Nivel2"/>
        <w:spacing w:before="0"/>
        <w:ind w:left="0" w:firstLine="567"/>
        <w:rPr>
          <w:sz w:val="22"/>
          <w:szCs w:val="22"/>
        </w:rPr>
      </w:pPr>
      <w:r w:rsidRPr="00D9232F">
        <w:rPr>
          <w:sz w:val="22"/>
          <w:szCs w:val="22"/>
        </w:rPr>
        <w:t>Os resultados das avaliações serão divulgados por meio de mensagem no sistema.</w:t>
      </w:r>
    </w:p>
    <w:p w14:paraId="2E6DDED4" w14:textId="60FAF905" w:rsidR="003C7A23" w:rsidRPr="00D9232F" w:rsidRDefault="003C7A23" w:rsidP="00B73A75">
      <w:pPr>
        <w:pStyle w:val="Nivel2"/>
        <w:spacing w:before="0"/>
        <w:ind w:left="0" w:firstLine="567"/>
        <w:rPr>
          <w:sz w:val="22"/>
          <w:szCs w:val="22"/>
        </w:rPr>
      </w:pPr>
      <w:r w:rsidRPr="00D9232F">
        <w:rPr>
          <w:sz w:val="22"/>
          <w:szCs w:val="22"/>
        </w:rPr>
        <w:t>No caso de não haver entrega da amostra ou ocorrer atraso na entreg</w:t>
      </w:r>
      <w:r w:rsidR="00577AE5" w:rsidRPr="00D9232F">
        <w:rPr>
          <w:sz w:val="22"/>
          <w:szCs w:val="22"/>
        </w:rPr>
        <w:t>a, sem justificativa aceita pela S</w:t>
      </w:r>
      <w:r w:rsidR="003959E1" w:rsidRPr="00D9232F">
        <w:rPr>
          <w:sz w:val="22"/>
          <w:szCs w:val="22"/>
        </w:rPr>
        <w:t>ecretaria responsável pela anál</w:t>
      </w:r>
      <w:r w:rsidR="00577AE5" w:rsidRPr="00D9232F">
        <w:rPr>
          <w:sz w:val="22"/>
          <w:szCs w:val="22"/>
        </w:rPr>
        <w:t>ise</w:t>
      </w:r>
      <w:r w:rsidRPr="00D9232F">
        <w:rPr>
          <w:sz w:val="22"/>
          <w:szCs w:val="22"/>
        </w:rPr>
        <w:t>, ou havendo entrega de amostra fora das especificações previstas neste Edital, a proposta do licitante será recusada.</w:t>
      </w:r>
    </w:p>
    <w:p w14:paraId="3649B206" w14:textId="4C6054A2" w:rsidR="00B91BC6" w:rsidRPr="00D9232F" w:rsidRDefault="003C7A23" w:rsidP="00B73A75">
      <w:pPr>
        <w:pStyle w:val="Nivel2"/>
        <w:spacing w:before="0"/>
        <w:ind w:left="0" w:firstLine="567"/>
        <w:rPr>
          <w:sz w:val="22"/>
          <w:szCs w:val="22"/>
        </w:rPr>
      </w:pPr>
      <w:commentRangeStart w:id="48"/>
      <w:r w:rsidRPr="00D9232F">
        <w:rPr>
          <w:sz w:val="22"/>
          <w:szCs w:val="22"/>
        </w:rPr>
        <w:t>Se a(s) amostra(s) apresentada(s) pelo primeiro classificado não for(em) aceita(s), o Pregoeiro</w:t>
      </w:r>
      <w:r w:rsidR="00DE6740">
        <w:rPr>
          <w:sz w:val="22"/>
          <w:szCs w:val="22"/>
        </w:rPr>
        <w:t>, junto com a Secretaria responspavel,</w:t>
      </w:r>
      <w:r w:rsidRPr="00D9232F">
        <w:rPr>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commentRangeEnd w:id="48"/>
      <w:r w:rsidR="0090112C" w:rsidRPr="00D9232F">
        <w:rPr>
          <w:rStyle w:val="Refdecomentrio"/>
          <w:color w:val="auto"/>
          <w:sz w:val="22"/>
          <w:szCs w:val="22"/>
        </w:rPr>
        <w:commentReference w:id="48"/>
      </w:r>
    </w:p>
    <w:p w14:paraId="08981CAB" w14:textId="77777777" w:rsidR="00507CB7" w:rsidRPr="00D9232F" w:rsidRDefault="00507CB7" w:rsidP="00B73A75">
      <w:pPr>
        <w:pStyle w:val="Nivel2"/>
        <w:numPr>
          <w:ilvl w:val="0"/>
          <w:numId w:val="0"/>
        </w:numPr>
        <w:spacing w:before="0"/>
        <w:ind w:left="567"/>
        <w:rPr>
          <w:sz w:val="22"/>
          <w:szCs w:val="22"/>
        </w:rPr>
      </w:pPr>
    </w:p>
    <w:p w14:paraId="3C84D4EA"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49" w:name="_Toc127430523"/>
      <w:r w:rsidRPr="00D9232F">
        <w:rPr>
          <w:sz w:val="22"/>
          <w:szCs w:val="22"/>
        </w:rPr>
        <w:t>DA FASE DE HABILITAÇÃO</w:t>
      </w:r>
      <w:bookmarkEnd w:id="49"/>
    </w:p>
    <w:p w14:paraId="4EE8D8D1" w14:textId="3116A506" w:rsidR="003C7A23" w:rsidRPr="00D9232F" w:rsidRDefault="003C7A23" w:rsidP="00B73A75">
      <w:pPr>
        <w:pStyle w:val="Nivel2"/>
        <w:spacing w:before="0"/>
        <w:ind w:left="0" w:firstLine="567"/>
        <w:rPr>
          <w:sz w:val="22"/>
          <w:szCs w:val="22"/>
        </w:rPr>
      </w:pPr>
      <w:r w:rsidRPr="00D9232F">
        <w:rPr>
          <w:sz w:val="22"/>
          <w:szCs w:val="22"/>
          <w:highlight w:val="yellow"/>
        </w:rPr>
        <w:t>Os documentos previstos no Termo de Referência</w:t>
      </w:r>
      <w:r w:rsidRPr="00D9232F">
        <w:rPr>
          <w:sz w:val="22"/>
          <w:szCs w:val="22"/>
        </w:rPr>
        <w:t xml:space="preserve">, necessários e suficientes para demonstrar a capacidade do licitante de realizar o objeto da licitação, serão exigidos para fins de habilitação, nos termos dos </w:t>
      </w:r>
      <w:hyperlink r:id="rId39" w:anchor="art62" w:history="1">
        <w:r w:rsidRPr="00D9232F">
          <w:rPr>
            <w:rStyle w:val="Hyperlink"/>
            <w:sz w:val="22"/>
            <w:szCs w:val="22"/>
          </w:rPr>
          <w:t>arts. 62 a 70 da Lei nº 14.133, de 2021</w:t>
        </w:r>
      </w:hyperlink>
      <w:r w:rsidRPr="00D9232F">
        <w:rPr>
          <w:sz w:val="22"/>
          <w:szCs w:val="22"/>
        </w:rPr>
        <w:t>.</w:t>
      </w:r>
      <w:r w:rsidR="00CB1F53" w:rsidRPr="00D9232F">
        <w:rPr>
          <w:sz w:val="22"/>
          <w:szCs w:val="22"/>
        </w:rPr>
        <w:t xml:space="preserve"> </w:t>
      </w:r>
    </w:p>
    <w:p w14:paraId="0F17AE67" w14:textId="77777777" w:rsidR="003C7A23" w:rsidRPr="00D9232F" w:rsidRDefault="003C7A23" w:rsidP="00B73A75">
      <w:pPr>
        <w:pStyle w:val="Nivel2"/>
        <w:spacing w:before="0"/>
        <w:ind w:left="0" w:firstLine="567"/>
        <w:rPr>
          <w:i/>
          <w:sz w:val="22"/>
          <w:szCs w:val="22"/>
        </w:rPr>
      </w:pPr>
      <w:r w:rsidRPr="00D9232F">
        <w:rPr>
          <w:sz w:val="22"/>
          <w:szCs w:val="22"/>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D9232F" w:rsidRDefault="003C7A23" w:rsidP="00B73A75">
      <w:pPr>
        <w:pStyle w:val="Nivel3"/>
        <w:spacing w:before="0"/>
        <w:ind w:left="0" w:firstLine="709"/>
        <w:rPr>
          <w:i/>
          <w:iCs/>
          <w:sz w:val="22"/>
          <w:szCs w:val="22"/>
        </w:rPr>
      </w:pPr>
      <w:r w:rsidRPr="00D9232F">
        <w:rPr>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D9232F">
          <w:rPr>
            <w:rStyle w:val="Hyperlink"/>
            <w:sz w:val="22"/>
            <w:szCs w:val="22"/>
          </w:rPr>
          <w:t>Decreto nº 8.660, de 29 de janeiro de 2016</w:t>
        </w:r>
      </w:hyperlink>
      <w:r w:rsidRPr="00D9232F">
        <w:rPr>
          <w:sz w:val="22"/>
          <w:szCs w:val="22"/>
        </w:rPr>
        <w:t>, ou de outro que venha a substituí-lo, ou consularizados pelos respectivos consulados ou embaixadas.</w:t>
      </w:r>
    </w:p>
    <w:p w14:paraId="47814660" w14:textId="77777777" w:rsidR="003C7A23" w:rsidRPr="00D9232F" w:rsidRDefault="003C7A23" w:rsidP="00B73A75">
      <w:pPr>
        <w:pStyle w:val="Nivel2"/>
        <w:spacing w:before="0"/>
        <w:ind w:left="0" w:firstLine="567"/>
        <w:rPr>
          <w:i/>
          <w:sz w:val="22"/>
          <w:szCs w:val="22"/>
        </w:rPr>
      </w:pPr>
      <w:r w:rsidRPr="00D9232F">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D9232F" w:rsidRDefault="003C7A23" w:rsidP="00B73A75">
      <w:pPr>
        <w:pStyle w:val="Nivel3"/>
        <w:spacing w:before="0"/>
        <w:ind w:left="0" w:firstLine="709"/>
        <w:rPr>
          <w:i/>
          <w:iCs/>
          <w:sz w:val="22"/>
          <w:szCs w:val="22"/>
        </w:rPr>
      </w:pPr>
      <w:r w:rsidRPr="00D9232F">
        <w:rPr>
          <w:sz w:val="22"/>
          <w:szCs w:val="22"/>
        </w:rPr>
        <w:t xml:space="preserve">Se o consórcio não for formado integralmente por microempresas ou empresas de pequeno porte e o termo de referência exigir requisitos de habilitação econômico-financeira, haverá um acréscimo de </w:t>
      </w:r>
      <w:r w:rsidRPr="00D9232F">
        <w:rPr>
          <w:color w:val="FF0000"/>
          <w:sz w:val="22"/>
          <w:szCs w:val="22"/>
        </w:rPr>
        <w:t>[10%]</w:t>
      </w:r>
      <w:r w:rsidRPr="00D9232F">
        <w:rPr>
          <w:sz w:val="22"/>
          <w:szCs w:val="22"/>
        </w:rPr>
        <w:t xml:space="preserve"> </w:t>
      </w:r>
      <w:r w:rsidRPr="00D9232F">
        <w:rPr>
          <w:color w:val="auto"/>
          <w:sz w:val="22"/>
          <w:szCs w:val="22"/>
        </w:rPr>
        <w:t>para o consórcio em relação ao valor exigido para os licitantes individuais.</w:t>
      </w:r>
    </w:p>
    <w:p w14:paraId="4B8AFE07" w14:textId="1CAB9EC2" w:rsidR="003C7A23" w:rsidRPr="00D9232F" w:rsidRDefault="003C7A23" w:rsidP="00B73A75">
      <w:pPr>
        <w:pStyle w:val="Nivel2"/>
        <w:spacing w:before="0"/>
        <w:ind w:left="0" w:firstLine="567"/>
        <w:rPr>
          <w:color w:val="FF0000"/>
          <w:sz w:val="22"/>
          <w:szCs w:val="22"/>
        </w:rPr>
      </w:pPr>
      <w:r w:rsidRPr="00D9232F">
        <w:rPr>
          <w:color w:val="FF0000"/>
          <w:sz w:val="22"/>
          <w:szCs w:val="22"/>
        </w:rPr>
        <w:t xml:space="preserve">Os documentos exigidos para fins de habilitação poderão ser apresentados em original, por cópia </w:t>
      </w:r>
      <w:r w:rsidR="00F252C6" w:rsidRPr="00D9232F">
        <w:rPr>
          <w:color w:val="FF0000"/>
          <w:sz w:val="22"/>
          <w:szCs w:val="22"/>
        </w:rPr>
        <w:t xml:space="preserve">autenticada por tabelião de notas ou cópia acompanhada do original para autenticação pelo (a) Pregoeiro (a) ou por membro da equipe de apoio.  </w:t>
      </w:r>
      <w:r w:rsidRPr="00D9232F">
        <w:rPr>
          <w:color w:val="FF0000"/>
          <w:sz w:val="22"/>
          <w:szCs w:val="22"/>
        </w:rPr>
        <w:t xml:space="preserve"> </w:t>
      </w:r>
      <w:r w:rsidR="00F252C6" w:rsidRPr="00D9232F">
        <w:rPr>
          <w:iCs/>
          <w:color w:val="FF0000"/>
          <w:sz w:val="22"/>
          <w:szCs w:val="22"/>
        </w:rPr>
        <w:t xml:space="preserve"> </w:t>
      </w:r>
    </w:p>
    <w:p w14:paraId="2E4024D1" w14:textId="77777777" w:rsidR="003C7A23" w:rsidRPr="00D9232F" w:rsidRDefault="003C7A23" w:rsidP="00B73A75">
      <w:pPr>
        <w:pStyle w:val="Nivel2"/>
        <w:spacing w:before="0"/>
        <w:ind w:left="0" w:firstLine="567"/>
        <w:rPr>
          <w:i/>
          <w:sz w:val="22"/>
          <w:szCs w:val="22"/>
        </w:rPr>
      </w:pPr>
      <w:r w:rsidRPr="00D9232F">
        <w:rPr>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D9232F" w:rsidRDefault="003C7A23" w:rsidP="00B73A75">
      <w:pPr>
        <w:pStyle w:val="Nivel2"/>
        <w:spacing w:before="0"/>
        <w:ind w:left="0" w:firstLine="567"/>
        <w:rPr>
          <w:sz w:val="22"/>
          <w:szCs w:val="22"/>
          <w:highlight w:val="yellow"/>
        </w:rPr>
      </w:pPr>
      <w:commentRangeStart w:id="50"/>
      <w:r w:rsidRPr="00D9232F">
        <w:rPr>
          <w:sz w:val="22"/>
          <w:szCs w:val="22"/>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D9232F">
          <w:rPr>
            <w:rStyle w:val="Hyperlink"/>
            <w:sz w:val="22"/>
            <w:szCs w:val="22"/>
            <w:highlight w:val="yellow"/>
          </w:rPr>
          <w:t>art. 63, I, da Lei nº 14.133/2021</w:t>
        </w:r>
      </w:hyperlink>
      <w:r w:rsidRPr="00D9232F">
        <w:rPr>
          <w:sz w:val="22"/>
          <w:szCs w:val="22"/>
          <w:highlight w:val="yellow"/>
        </w:rPr>
        <w:t>).</w:t>
      </w:r>
      <w:commentRangeEnd w:id="50"/>
      <w:r w:rsidR="00AA2720" w:rsidRPr="00D9232F">
        <w:rPr>
          <w:rStyle w:val="Refdecomentrio"/>
          <w:color w:val="auto"/>
          <w:sz w:val="22"/>
          <w:szCs w:val="22"/>
          <w:highlight w:val="yellow"/>
        </w:rPr>
        <w:commentReference w:id="50"/>
      </w:r>
    </w:p>
    <w:p w14:paraId="3FC50509" w14:textId="77777777" w:rsidR="003C7A23" w:rsidRPr="00D9232F" w:rsidRDefault="003C7A23" w:rsidP="00B73A75">
      <w:pPr>
        <w:pStyle w:val="Nivel2"/>
        <w:spacing w:before="0"/>
        <w:ind w:left="0" w:firstLine="567"/>
        <w:rPr>
          <w:i/>
          <w:sz w:val="22"/>
          <w:szCs w:val="22"/>
          <w:highlight w:val="yellow"/>
        </w:rPr>
      </w:pPr>
      <w:r w:rsidRPr="00D9232F">
        <w:rPr>
          <w:sz w:val="22"/>
          <w:szCs w:val="22"/>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131943" w14:textId="09CDA747" w:rsidR="00895C79" w:rsidRPr="00D9232F" w:rsidRDefault="00895C79" w:rsidP="00B73A75">
      <w:pPr>
        <w:pStyle w:val="Nivel3"/>
        <w:spacing w:before="0"/>
        <w:ind w:left="0" w:firstLine="709"/>
        <w:rPr>
          <w:sz w:val="22"/>
          <w:szCs w:val="22"/>
          <w:highlight w:val="green"/>
        </w:rPr>
      </w:pPr>
      <w:r w:rsidRPr="00D9232F">
        <w:rPr>
          <w:sz w:val="22"/>
          <w:szCs w:val="22"/>
          <w:highlight w:val="green"/>
        </w:rPr>
        <w:t>A habili</w:t>
      </w:r>
      <w:r w:rsidR="00B0361F">
        <w:rPr>
          <w:sz w:val="22"/>
          <w:szCs w:val="22"/>
          <w:highlight w:val="green"/>
        </w:rPr>
        <w:t>tação será verificada por meio d</w:t>
      </w:r>
      <w:r w:rsidRPr="00D9232F">
        <w:rPr>
          <w:sz w:val="22"/>
          <w:szCs w:val="22"/>
          <w:highlight w:val="green"/>
        </w:rPr>
        <w:t>o habilitan</w:t>
      </w:r>
      <w:r w:rsidR="00B0361F">
        <w:rPr>
          <w:sz w:val="22"/>
          <w:szCs w:val="22"/>
          <w:highlight w:val="green"/>
        </w:rPr>
        <w:t>et</w:t>
      </w:r>
      <w:r w:rsidRPr="00D9232F">
        <w:rPr>
          <w:sz w:val="22"/>
          <w:szCs w:val="22"/>
          <w:highlight w:val="green"/>
        </w:rPr>
        <w:t>, nos documentos por ele abrangidos.</w:t>
      </w:r>
    </w:p>
    <w:p w14:paraId="4D240E30" w14:textId="06E3EA28" w:rsidR="003C7A23" w:rsidRPr="00D9232F" w:rsidRDefault="003C7A23" w:rsidP="00B73A75">
      <w:pPr>
        <w:pStyle w:val="Nivel3"/>
        <w:spacing w:before="0"/>
        <w:ind w:left="0" w:firstLine="709"/>
        <w:rPr>
          <w:sz w:val="22"/>
          <w:szCs w:val="22"/>
        </w:rPr>
      </w:pPr>
      <w:r w:rsidRPr="00D9232F">
        <w:rPr>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D9232F">
          <w:rPr>
            <w:rStyle w:val="Hyperlink"/>
            <w:sz w:val="22"/>
            <w:szCs w:val="22"/>
          </w:rPr>
          <w:t>IN nº 3/2018, art. 4º, §1º, e art. 6º, §4º</w:t>
        </w:r>
      </w:hyperlink>
      <w:r w:rsidRPr="00D9232F">
        <w:rPr>
          <w:sz w:val="22"/>
          <w:szCs w:val="22"/>
        </w:rPr>
        <w:t>).</w:t>
      </w:r>
    </w:p>
    <w:p w14:paraId="7B41325B" w14:textId="5765A98F" w:rsidR="003C7A23" w:rsidRPr="00D9232F" w:rsidRDefault="003C7A23" w:rsidP="00B73A75">
      <w:pPr>
        <w:pStyle w:val="Nivel2"/>
        <w:spacing w:before="0"/>
        <w:ind w:left="0" w:firstLine="567"/>
        <w:rPr>
          <w:color w:val="auto"/>
          <w:sz w:val="22"/>
          <w:szCs w:val="22"/>
          <w:highlight w:val="green"/>
        </w:rPr>
      </w:pPr>
      <w:r w:rsidRPr="00D9232F">
        <w:rPr>
          <w:color w:val="auto"/>
          <w:sz w:val="22"/>
          <w:szCs w:val="22"/>
          <w:highlight w:val="green"/>
        </w:rPr>
        <w:t xml:space="preserve">É de responsabilidade do </w:t>
      </w:r>
      <w:r w:rsidRPr="00D9232F">
        <w:rPr>
          <w:sz w:val="22"/>
          <w:szCs w:val="22"/>
          <w:highlight w:val="green"/>
        </w:rPr>
        <w:t>l</w:t>
      </w:r>
      <w:r w:rsidRPr="00D9232F">
        <w:rPr>
          <w:color w:val="auto"/>
          <w:sz w:val="22"/>
          <w:szCs w:val="22"/>
          <w:highlight w:val="green"/>
        </w:rPr>
        <w:t>icitante conferir a exatidão dos seus dados cadastrais e mantê-los atualizados junto aos órgãos responsáveis pela informação, devendo proceder, imediatamente, à correção ou à alteração dos registros tão logo identifique incorreção ou aqueles se tornem desatualizados.</w:t>
      </w:r>
    </w:p>
    <w:p w14:paraId="0F35D4FB" w14:textId="6F5632E9" w:rsidR="003C7A23" w:rsidRPr="00D9232F" w:rsidRDefault="003C7A23" w:rsidP="00B73A75">
      <w:pPr>
        <w:pStyle w:val="Nivel3"/>
        <w:spacing w:before="0"/>
        <w:ind w:left="0" w:firstLine="709"/>
        <w:rPr>
          <w:sz w:val="22"/>
          <w:szCs w:val="22"/>
        </w:rPr>
      </w:pPr>
      <w:r w:rsidRPr="00D9232F">
        <w:rPr>
          <w:sz w:val="22"/>
          <w:szCs w:val="22"/>
        </w:rPr>
        <w:t>A não observância do disposto no item anterior poderá ensejar desclassificação no momento da habilitação. (</w:t>
      </w:r>
      <w:hyperlink r:id="rId43" w:history="1">
        <w:r w:rsidRPr="00D9232F">
          <w:rPr>
            <w:rStyle w:val="Hyperlink"/>
            <w:sz w:val="22"/>
            <w:szCs w:val="22"/>
          </w:rPr>
          <w:t>IN nº 3/2018, art. 7º, parágrafo único</w:t>
        </w:r>
      </w:hyperlink>
      <w:r w:rsidRPr="00D9232F">
        <w:rPr>
          <w:sz w:val="22"/>
          <w:szCs w:val="22"/>
        </w:rPr>
        <w:t>).</w:t>
      </w:r>
    </w:p>
    <w:p w14:paraId="1F3867D8" w14:textId="77777777" w:rsidR="003C7A23" w:rsidRPr="00D9232F" w:rsidRDefault="003C7A23" w:rsidP="00B73A75">
      <w:pPr>
        <w:pStyle w:val="Nivel2"/>
        <w:spacing w:before="0"/>
        <w:ind w:left="0" w:firstLine="567"/>
        <w:rPr>
          <w:i/>
          <w:iCs/>
          <w:sz w:val="22"/>
          <w:szCs w:val="22"/>
        </w:rPr>
      </w:pPr>
      <w:r w:rsidRPr="00D9232F">
        <w:rPr>
          <w:sz w:val="22"/>
          <w:szCs w:val="22"/>
        </w:rPr>
        <w:t>A verificação pelo pregoeiro, em sítios eletrônicos oficiais de órgãos e entidades emissores de certidões constitui meio legal de prova, para fins de habilitação.</w:t>
      </w:r>
    </w:p>
    <w:p w14:paraId="51F487F5" w14:textId="5CC16E2C" w:rsidR="003C7A23" w:rsidRPr="00DE6740" w:rsidRDefault="003C7A23" w:rsidP="00B73A75">
      <w:pPr>
        <w:pStyle w:val="Nivel3"/>
        <w:spacing w:before="0"/>
        <w:ind w:left="0" w:firstLine="709"/>
        <w:rPr>
          <w:i/>
          <w:iCs/>
          <w:sz w:val="22"/>
          <w:szCs w:val="22"/>
          <w:highlight w:val="green"/>
        </w:rPr>
      </w:pPr>
      <w:bookmarkStart w:id="51" w:name="_Ref114663151"/>
      <w:r w:rsidRPr="00D9232F">
        <w:rPr>
          <w:sz w:val="22"/>
          <w:szCs w:val="22"/>
          <w:highlight w:val="green"/>
        </w:rPr>
        <w:t>Os documentos exigidos para habilitação q</w:t>
      </w:r>
      <w:r w:rsidR="00895C79" w:rsidRPr="00D9232F">
        <w:rPr>
          <w:sz w:val="22"/>
          <w:szCs w:val="22"/>
          <w:highlight w:val="green"/>
        </w:rPr>
        <w:t>ue não estejam contemplados no HABILITANET</w:t>
      </w:r>
      <w:r w:rsidRPr="00D9232F">
        <w:rPr>
          <w:sz w:val="22"/>
          <w:szCs w:val="22"/>
          <w:highlight w:val="green"/>
        </w:rPr>
        <w:t xml:space="preserve"> </w:t>
      </w:r>
      <w:r w:rsidR="00C4590A" w:rsidRPr="00D9232F">
        <w:rPr>
          <w:sz w:val="22"/>
          <w:szCs w:val="22"/>
          <w:highlight w:val="green"/>
        </w:rPr>
        <w:t xml:space="preserve">ou os que forem solicitados, </w:t>
      </w:r>
      <w:r w:rsidRPr="00D9232F">
        <w:rPr>
          <w:sz w:val="22"/>
          <w:szCs w:val="22"/>
          <w:highlight w:val="green"/>
        </w:rPr>
        <w:t xml:space="preserve">serão enviados por meio do sistema, em formato digital, no prazo de </w:t>
      </w:r>
      <w:r w:rsidRPr="00D9232F">
        <w:rPr>
          <w:color w:val="FF0000"/>
          <w:sz w:val="22"/>
          <w:szCs w:val="22"/>
          <w:highlight w:val="green"/>
        </w:rPr>
        <w:t>[DUAS HORAS]</w:t>
      </w:r>
      <w:r w:rsidRPr="00D9232F">
        <w:rPr>
          <w:sz w:val="22"/>
          <w:szCs w:val="22"/>
          <w:highlight w:val="green"/>
        </w:rPr>
        <w:t>, prorrogável por igual período, contado da solicitação do pregoeiro.</w:t>
      </w:r>
      <w:bookmarkEnd w:id="51"/>
    </w:p>
    <w:p w14:paraId="3F48A699" w14:textId="77777777" w:rsidR="00DE6740" w:rsidRPr="00DE6740" w:rsidRDefault="00DE6740" w:rsidP="00DE6740">
      <w:pPr>
        <w:pStyle w:val="Nivel3"/>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r>
        <w:rPr>
          <w:highlight w:val="green"/>
        </w:rPr>
        <w:t>.</w:t>
      </w:r>
    </w:p>
    <w:p w14:paraId="4D895B9F" w14:textId="77777777" w:rsidR="00895C79" w:rsidRPr="00D9232F" w:rsidRDefault="00895C79" w:rsidP="00B73A75">
      <w:pPr>
        <w:pStyle w:val="Nivel2"/>
        <w:spacing w:beforeLines="120" w:before="288" w:afterLines="120" w:after="288"/>
        <w:ind w:left="0" w:firstLine="567"/>
        <w:rPr>
          <w:i/>
          <w:sz w:val="22"/>
          <w:szCs w:val="22"/>
        </w:rPr>
      </w:pPr>
      <w:r w:rsidRPr="00D9232F">
        <w:rPr>
          <w:sz w:val="22"/>
          <w:szCs w:val="22"/>
        </w:rPr>
        <w:t>A verificação no HABILITANET ou a exigência dos documentos nele não contidos somente será feita em relação ao licitante vencedor.</w:t>
      </w:r>
    </w:p>
    <w:p w14:paraId="3AEDC6B9" w14:textId="1853CB25" w:rsidR="00895C79" w:rsidRPr="00D9232F" w:rsidRDefault="00895C79" w:rsidP="00B73A75">
      <w:pPr>
        <w:pStyle w:val="Nivel3"/>
        <w:spacing w:beforeLines="120" w:before="288" w:afterLines="120" w:after="288"/>
        <w:ind w:left="0" w:firstLine="709"/>
        <w:rPr>
          <w:i/>
          <w:iCs/>
          <w:color w:val="auto"/>
          <w:sz w:val="22"/>
          <w:szCs w:val="22"/>
        </w:rPr>
      </w:pPr>
      <w:r w:rsidRPr="00D9232F">
        <w:rPr>
          <w:sz w:val="22"/>
          <w:szCs w:val="22"/>
          <w:highlight w:val="green"/>
        </w:rPr>
        <w:t xml:space="preserve"> </w:t>
      </w:r>
      <w:r w:rsidRPr="00D9232F">
        <w:rPr>
          <w:color w:val="auto"/>
          <w:sz w:val="22"/>
          <w:szCs w:val="22"/>
        </w:rPr>
        <w:t>Na hipótese de a Administração optar os licitantes deverão encaminhar, por meio do sistema, simultaneamente os documentos de habilitação e a proposta com o preço ou o percentual de desconto.</w:t>
      </w:r>
    </w:p>
    <w:p w14:paraId="29D8CA23" w14:textId="77777777" w:rsidR="003C7A23" w:rsidRPr="00D9232F" w:rsidRDefault="003C7A23" w:rsidP="00B73A75">
      <w:pPr>
        <w:pStyle w:val="Nivel3"/>
        <w:spacing w:before="0"/>
        <w:ind w:left="0" w:firstLine="709"/>
        <w:rPr>
          <w:i/>
          <w:sz w:val="22"/>
          <w:szCs w:val="22"/>
        </w:rPr>
      </w:pPr>
      <w:r w:rsidRPr="00D9232F">
        <w:rPr>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78EA74E5" w:rsidR="003C7A23" w:rsidRPr="00D9232F" w:rsidRDefault="003C7A23" w:rsidP="00B73A75">
      <w:pPr>
        <w:pStyle w:val="Nivel2"/>
        <w:spacing w:before="0"/>
        <w:ind w:left="0" w:firstLine="567"/>
        <w:rPr>
          <w:i/>
          <w:sz w:val="22"/>
          <w:szCs w:val="22"/>
        </w:rPr>
      </w:pPr>
      <w:commentRangeStart w:id="52"/>
      <w:r w:rsidRPr="00D9232F">
        <w:rPr>
          <w:sz w:val="22"/>
          <w:szCs w:val="22"/>
        </w:rPr>
        <w:t>Após a entrega dos documentos para habilitação, não será permitida a substituição ou a apresentação de novos documentos, salvo em sede de diligência, para (</w:t>
      </w:r>
      <w:hyperlink r:id="rId44" w:anchor="art64" w:history="1">
        <w:r w:rsidRPr="00D9232F">
          <w:rPr>
            <w:rStyle w:val="Hyperlink"/>
            <w:sz w:val="22"/>
            <w:szCs w:val="22"/>
          </w:rPr>
          <w:t>Lei 14.133/21, art. 64</w:t>
        </w:r>
      </w:hyperlink>
      <w:r w:rsidRPr="00D9232F">
        <w:rPr>
          <w:sz w:val="22"/>
          <w:szCs w:val="22"/>
        </w:rPr>
        <w:t xml:space="preserve">, e </w:t>
      </w:r>
      <w:hyperlink r:id="rId45" w:history="1">
        <w:r w:rsidRPr="00D9232F">
          <w:rPr>
            <w:rStyle w:val="Hyperlink"/>
            <w:sz w:val="22"/>
            <w:szCs w:val="22"/>
          </w:rPr>
          <w:t>IN 73/2022, art. 39, §4º</w:t>
        </w:r>
      </w:hyperlink>
      <w:r w:rsidRPr="00D9232F">
        <w:rPr>
          <w:sz w:val="22"/>
          <w:szCs w:val="22"/>
        </w:rPr>
        <w:t>):</w:t>
      </w:r>
    </w:p>
    <w:p w14:paraId="2F229CA0" w14:textId="46FA9356" w:rsidR="003C7A23" w:rsidRPr="00B0361F" w:rsidRDefault="006A302F" w:rsidP="00B73A75">
      <w:pPr>
        <w:pStyle w:val="Nivel3"/>
        <w:spacing w:before="0"/>
        <w:ind w:left="2268"/>
        <w:rPr>
          <w:i/>
          <w:iCs/>
          <w:szCs w:val="22"/>
        </w:rPr>
      </w:pPr>
      <w:r w:rsidRPr="00B0361F">
        <w:rPr>
          <w:i/>
          <w:szCs w:val="22"/>
        </w:rPr>
        <w:t>Complementação</w:t>
      </w:r>
      <w:r w:rsidR="003C7A23" w:rsidRPr="00B0361F">
        <w:rPr>
          <w:i/>
          <w:szCs w:val="22"/>
        </w:rPr>
        <w:t xml:space="preserve"> de informações acerca dos documentos já apresentados pelos licitantes e desde que necessária para apurar fatos existentes à época da abertura do certame; e</w:t>
      </w:r>
      <w:commentRangeEnd w:id="52"/>
      <w:r w:rsidR="000B63EB" w:rsidRPr="00B0361F">
        <w:rPr>
          <w:rStyle w:val="Refdecomentrio"/>
          <w:i/>
          <w:color w:val="auto"/>
          <w:sz w:val="20"/>
          <w:szCs w:val="22"/>
        </w:rPr>
        <w:commentReference w:id="52"/>
      </w:r>
    </w:p>
    <w:p w14:paraId="60E1280D" w14:textId="2D263B02" w:rsidR="003C7A23" w:rsidRPr="00B0361F" w:rsidRDefault="006A302F" w:rsidP="00B73A75">
      <w:pPr>
        <w:pStyle w:val="Nivel3"/>
        <w:spacing w:before="0"/>
        <w:ind w:left="2268"/>
        <w:rPr>
          <w:i/>
          <w:iCs/>
          <w:szCs w:val="22"/>
        </w:rPr>
      </w:pPr>
      <w:r w:rsidRPr="00B0361F">
        <w:rPr>
          <w:i/>
          <w:szCs w:val="22"/>
        </w:rPr>
        <w:t>Atualização</w:t>
      </w:r>
      <w:r w:rsidR="003C7A23" w:rsidRPr="00B0361F">
        <w:rPr>
          <w:i/>
          <w:szCs w:val="22"/>
        </w:rPr>
        <w:t xml:space="preserve"> de documentos cuja validade tenha expirado após a data de recebimento das propostas;</w:t>
      </w:r>
    </w:p>
    <w:p w14:paraId="38CA540A" w14:textId="77777777" w:rsidR="003C7A23" w:rsidRPr="00D9232F" w:rsidRDefault="003C7A23" w:rsidP="00B73A75">
      <w:pPr>
        <w:pStyle w:val="Nivel2"/>
        <w:spacing w:before="0"/>
        <w:ind w:left="0" w:firstLine="567"/>
        <w:rPr>
          <w:i/>
          <w:sz w:val="22"/>
          <w:szCs w:val="22"/>
        </w:rPr>
      </w:pPr>
      <w:bookmarkStart w:id="53" w:name="_Ref114670319"/>
      <w:r w:rsidRPr="00D9232F">
        <w:rPr>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4506CAE4" w14:textId="0C4021D1" w:rsidR="003C7A23" w:rsidRPr="00D9232F" w:rsidRDefault="003C7A23" w:rsidP="00B73A75">
      <w:pPr>
        <w:pStyle w:val="Nivel2"/>
        <w:spacing w:before="0"/>
        <w:ind w:left="0" w:firstLine="567"/>
        <w:rPr>
          <w:i/>
          <w:iCs/>
          <w:color w:val="auto"/>
          <w:sz w:val="22"/>
          <w:szCs w:val="22"/>
        </w:rPr>
      </w:pPr>
      <w:bookmarkStart w:id="54" w:name="_Ref114665528"/>
      <w:r w:rsidRPr="00D9232F">
        <w:rPr>
          <w:sz w:val="22"/>
          <w:szCs w:val="22"/>
        </w:rPr>
        <w:t xml:space="preserve">Na hipótese de o licitante não atender às exigências para habilitação, o pregoeiro examinará a proposta subsequente e assim sucessivamente, na ordem </w:t>
      </w:r>
      <w:r w:rsidRPr="00D9232F">
        <w:rPr>
          <w:color w:val="auto"/>
          <w:sz w:val="22"/>
          <w:szCs w:val="22"/>
        </w:rPr>
        <w:t xml:space="preserve">de classificação, até a apuração de uma proposta que atenda ao presente edital, observado o prazo disposto no subitem </w:t>
      </w:r>
      <w:r w:rsidRPr="00D9232F">
        <w:rPr>
          <w:color w:val="auto"/>
          <w:sz w:val="22"/>
          <w:szCs w:val="22"/>
        </w:rPr>
        <w:fldChar w:fldCharType="begin"/>
      </w:r>
      <w:r w:rsidRPr="00D9232F">
        <w:rPr>
          <w:color w:val="auto"/>
          <w:sz w:val="22"/>
          <w:szCs w:val="22"/>
        </w:rPr>
        <w:instrText xml:space="preserve"> REF _Ref114663151 \r \h  \* MERGEFORMAT </w:instrText>
      </w:r>
      <w:r w:rsidRPr="00D9232F">
        <w:rPr>
          <w:color w:val="auto"/>
          <w:sz w:val="22"/>
          <w:szCs w:val="22"/>
        </w:rPr>
      </w:r>
      <w:r w:rsidRPr="00D9232F">
        <w:rPr>
          <w:color w:val="auto"/>
          <w:sz w:val="22"/>
          <w:szCs w:val="22"/>
        </w:rPr>
        <w:fldChar w:fldCharType="separate"/>
      </w:r>
      <w:r w:rsidR="002B4E96">
        <w:rPr>
          <w:color w:val="auto"/>
          <w:sz w:val="22"/>
          <w:szCs w:val="22"/>
        </w:rPr>
        <w:t>7.9.1</w:t>
      </w:r>
      <w:r w:rsidRPr="00D9232F">
        <w:rPr>
          <w:color w:val="auto"/>
          <w:sz w:val="22"/>
          <w:szCs w:val="22"/>
        </w:rPr>
        <w:fldChar w:fldCharType="end"/>
      </w:r>
      <w:r w:rsidRPr="00D9232F">
        <w:rPr>
          <w:color w:val="auto"/>
          <w:sz w:val="22"/>
          <w:szCs w:val="22"/>
        </w:rPr>
        <w:t>.</w:t>
      </w:r>
      <w:bookmarkEnd w:id="54"/>
    </w:p>
    <w:p w14:paraId="30A25CB4" w14:textId="77777777" w:rsidR="003C7A23" w:rsidRPr="00D9232F" w:rsidRDefault="003C7A23" w:rsidP="00B73A75">
      <w:pPr>
        <w:pStyle w:val="Nivel2"/>
        <w:spacing w:before="0"/>
        <w:ind w:left="0" w:firstLine="567"/>
        <w:rPr>
          <w:i/>
          <w:sz w:val="22"/>
          <w:szCs w:val="22"/>
        </w:rPr>
      </w:pPr>
      <w:bookmarkStart w:id="55" w:name="_Ref114665515"/>
      <w:r w:rsidRPr="00D9232F">
        <w:rPr>
          <w:sz w:val="22"/>
          <w:szCs w:val="22"/>
        </w:rPr>
        <w:t>Somente serão disponibilizados para acesso público os documentos de habilitação do licitante cuja proposta atenda ao edital de licitação, após concluídos os procedimentos de que trata o subitem anterior</w:t>
      </w:r>
      <w:bookmarkEnd w:id="55"/>
      <w:r w:rsidRPr="00D9232F">
        <w:rPr>
          <w:sz w:val="22"/>
          <w:szCs w:val="22"/>
        </w:rPr>
        <w:t>.</w:t>
      </w:r>
    </w:p>
    <w:p w14:paraId="5FCB30FE" w14:textId="0302181F" w:rsidR="003C7A23" w:rsidRPr="00D9232F" w:rsidRDefault="003C7A23" w:rsidP="00B73A75">
      <w:pPr>
        <w:pStyle w:val="Nivel2"/>
        <w:spacing w:before="0"/>
        <w:ind w:left="0" w:firstLine="567"/>
        <w:rPr>
          <w:i/>
          <w:sz w:val="22"/>
          <w:szCs w:val="22"/>
        </w:rPr>
      </w:pPr>
      <w:r w:rsidRPr="00D9232F">
        <w:rPr>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D9232F">
          <w:rPr>
            <w:rStyle w:val="Hyperlink"/>
            <w:sz w:val="22"/>
            <w:szCs w:val="22"/>
          </w:rPr>
          <w:t>art. 4º do Decreto nº 8.538/2015</w:t>
        </w:r>
      </w:hyperlink>
      <w:r w:rsidRPr="00D9232F">
        <w:rPr>
          <w:sz w:val="22"/>
          <w:szCs w:val="22"/>
        </w:rPr>
        <w:t>).</w:t>
      </w:r>
    </w:p>
    <w:p w14:paraId="112364AE" w14:textId="77777777" w:rsidR="003C7A23" w:rsidRPr="00D9232F" w:rsidRDefault="003C7A23" w:rsidP="00B73A75">
      <w:pPr>
        <w:pStyle w:val="Nivel2"/>
        <w:spacing w:before="0"/>
        <w:ind w:left="0" w:firstLine="567"/>
        <w:rPr>
          <w:i/>
          <w:sz w:val="22"/>
          <w:szCs w:val="22"/>
        </w:rPr>
      </w:pPr>
      <w:r w:rsidRPr="00D9232F">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3B30EF1" w14:textId="15635232" w:rsidR="008921E0" w:rsidRPr="00D9232F" w:rsidRDefault="008921E0" w:rsidP="00B73A75">
      <w:pPr>
        <w:pStyle w:val="Nivel2"/>
        <w:numPr>
          <w:ilvl w:val="0"/>
          <w:numId w:val="0"/>
        </w:numPr>
        <w:ind w:left="4969" w:hanging="432"/>
        <w:rPr>
          <w:rFonts w:eastAsia="Arial"/>
          <w:sz w:val="22"/>
          <w:szCs w:val="22"/>
        </w:rPr>
      </w:pPr>
      <w:r w:rsidRPr="00D9232F">
        <w:rPr>
          <w:rStyle w:val="Refdecomentrio"/>
          <w:sz w:val="22"/>
          <w:szCs w:val="22"/>
        </w:rPr>
        <w:commentReference w:id="56"/>
      </w:r>
    </w:p>
    <w:p w14:paraId="74120F1C" w14:textId="59A0F3B8" w:rsidR="00581BD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57" w:name="_Toc127430524"/>
      <w:r w:rsidRPr="00D9232F">
        <w:rPr>
          <w:sz w:val="22"/>
          <w:szCs w:val="22"/>
        </w:rPr>
        <w:t>DOS RECURSOS</w:t>
      </w:r>
      <w:bookmarkEnd w:id="57"/>
    </w:p>
    <w:p w14:paraId="6D890939" w14:textId="4F938EFE" w:rsidR="003C7A23" w:rsidRPr="00D9232F" w:rsidRDefault="003C7A23" w:rsidP="00B73A75">
      <w:pPr>
        <w:pStyle w:val="Nivel2"/>
        <w:spacing w:before="0"/>
        <w:ind w:left="0" w:firstLine="567"/>
        <w:rPr>
          <w:sz w:val="22"/>
          <w:szCs w:val="22"/>
        </w:rPr>
      </w:pPr>
      <w:r w:rsidRPr="00D9232F">
        <w:rPr>
          <w:sz w:val="22"/>
          <w:szCs w:val="22"/>
        </w:rPr>
        <w:t xml:space="preserve">A interposição de recurso referente ao julgamento das propostas, à habilitação ou inabilitação de licitantes, à anulação ou revogação da licitação, observará o disposto no </w:t>
      </w:r>
      <w:hyperlink r:id="rId47" w:anchor="art165" w:history="1">
        <w:r w:rsidRPr="00D9232F">
          <w:rPr>
            <w:rStyle w:val="Hyperlink"/>
            <w:sz w:val="22"/>
            <w:szCs w:val="22"/>
          </w:rPr>
          <w:t>art. 165 da Lei nº 14.133, de 2021</w:t>
        </w:r>
      </w:hyperlink>
      <w:r w:rsidRPr="00D9232F">
        <w:rPr>
          <w:sz w:val="22"/>
          <w:szCs w:val="22"/>
        </w:rPr>
        <w:t>.</w:t>
      </w:r>
    </w:p>
    <w:p w14:paraId="3D33D2C2" w14:textId="77777777" w:rsidR="003C7A23" w:rsidRPr="00D9232F" w:rsidRDefault="003C7A23" w:rsidP="00B73A75">
      <w:pPr>
        <w:pStyle w:val="Nivel2"/>
        <w:spacing w:before="0"/>
        <w:ind w:left="0" w:firstLine="567"/>
        <w:rPr>
          <w:sz w:val="22"/>
          <w:szCs w:val="22"/>
        </w:rPr>
      </w:pPr>
      <w:r w:rsidRPr="00D9232F">
        <w:rPr>
          <w:sz w:val="22"/>
          <w:szCs w:val="22"/>
        </w:rPr>
        <w:t>O prazo recursal é de 3 (três) dias úteis, contados da data de intimação ou de lavratura da ata.</w:t>
      </w:r>
    </w:p>
    <w:p w14:paraId="08292A7B" w14:textId="77777777" w:rsidR="003C7A23" w:rsidRPr="00D9232F" w:rsidRDefault="003C7A23" w:rsidP="00B73A75">
      <w:pPr>
        <w:pStyle w:val="Nivel2"/>
        <w:spacing w:before="0"/>
        <w:ind w:left="0" w:firstLine="567"/>
        <w:rPr>
          <w:sz w:val="22"/>
          <w:szCs w:val="22"/>
        </w:rPr>
      </w:pPr>
      <w:r w:rsidRPr="00D9232F">
        <w:rPr>
          <w:sz w:val="22"/>
          <w:szCs w:val="22"/>
        </w:rPr>
        <w:t>Quando o recurso apresentado impugnar o julgamento das propostas ou o ato de habilitação ou inabilitação do licitante:</w:t>
      </w:r>
    </w:p>
    <w:p w14:paraId="2E4F6788" w14:textId="10FBD190" w:rsidR="003C7A23" w:rsidRPr="00B0361F" w:rsidRDefault="006A302F" w:rsidP="00B73A75">
      <w:pPr>
        <w:pStyle w:val="Nivel3"/>
        <w:spacing w:before="0"/>
        <w:ind w:left="2268"/>
        <w:rPr>
          <w:szCs w:val="22"/>
          <w:highlight w:val="yellow"/>
        </w:rPr>
      </w:pPr>
      <w:r w:rsidRPr="00B0361F">
        <w:rPr>
          <w:i/>
          <w:szCs w:val="22"/>
          <w:highlight w:val="yellow"/>
        </w:rPr>
        <w:t>A</w:t>
      </w:r>
      <w:r w:rsidR="003C7A23" w:rsidRPr="00B0361F">
        <w:rPr>
          <w:i/>
          <w:szCs w:val="22"/>
          <w:highlight w:val="yellow"/>
        </w:rPr>
        <w:t xml:space="preserve"> intenção de recorrer deverá ser manifestada imediatamente, sob pena de preclusão</w:t>
      </w:r>
      <w:r w:rsidR="003C7A23" w:rsidRPr="00B0361F">
        <w:rPr>
          <w:szCs w:val="22"/>
          <w:highlight w:val="yellow"/>
        </w:rPr>
        <w:t>;</w:t>
      </w:r>
    </w:p>
    <w:p w14:paraId="3743A4BF" w14:textId="3B8EB6A8" w:rsidR="003C7A23" w:rsidRPr="00B0361F" w:rsidRDefault="006A302F" w:rsidP="00B73A75">
      <w:pPr>
        <w:pStyle w:val="Nivel3"/>
        <w:spacing w:before="0"/>
        <w:ind w:left="2268"/>
        <w:rPr>
          <w:i/>
          <w:color w:val="000000" w:themeColor="text1"/>
          <w:szCs w:val="22"/>
        </w:rPr>
      </w:pPr>
      <w:r w:rsidRPr="00B0361F">
        <w:rPr>
          <w:i/>
          <w:color w:val="000000" w:themeColor="text1"/>
          <w:szCs w:val="22"/>
        </w:rPr>
        <w:t>O</w:t>
      </w:r>
      <w:r w:rsidR="003C7A23" w:rsidRPr="00B0361F">
        <w:rPr>
          <w:i/>
          <w:color w:val="000000" w:themeColor="text1"/>
          <w:szCs w:val="22"/>
        </w:rPr>
        <w:t xml:space="preserve"> prazo para apresentação das razões recursais será iniciado na data de intimação ou de lavratura da ata de habilitação ou inabilitação;</w:t>
      </w:r>
    </w:p>
    <w:p w14:paraId="39141325" w14:textId="083BBA71" w:rsidR="003C7A23" w:rsidRPr="00B0361F" w:rsidRDefault="006A302F" w:rsidP="00B73A75">
      <w:pPr>
        <w:pStyle w:val="Nivel3"/>
        <w:spacing w:before="0"/>
        <w:ind w:left="2268"/>
        <w:rPr>
          <w:color w:val="000000" w:themeColor="text1"/>
          <w:szCs w:val="22"/>
        </w:rPr>
      </w:pPr>
      <w:r w:rsidRPr="00B0361F">
        <w:rPr>
          <w:i/>
          <w:color w:val="000000" w:themeColor="text1"/>
          <w:szCs w:val="22"/>
        </w:rPr>
        <w:t>Na</w:t>
      </w:r>
      <w:r w:rsidR="003C7A23" w:rsidRPr="00B0361F">
        <w:rPr>
          <w:i/>
          <w:color w:val="000000" w:themeColor="text1"/>
          <w:szCs w:val="22"/>
        </w:rPr>
        <w:t xml:space="preserve"> hipótese de adoção da inversão de fases prevista no </w:t>
      </w:r>
      <w:hyperlink r:id="rId48" w:anchor="art17§1" w:history="1">
        <w:r w:rsidR="003C7A23" w:rsidRPr="00B0361F">
          <w:rPr>
            <w:rStyle w:val="Hyperlink"/>
            <w:i/>
            <w:szCs w:val="22"/>
          </w:rPr>
          <w:t>§ 1º do art. 17 da Lei nº 14.133, de 2021</w:t>
        </w:r>
      </w:hyperlink>
      <w:r w:rsidR="003C7A23" w:rsidRPr="00B0361F">
        <w:rPr>
          <w:i/>
          <w:color w:val="000000" w:themeColor="text1"/>
          <w:szCs w:val="22"/>
        </w:rPr>
        <w:t>, o prazo para apresentação das razões recursais será iniciado na data de intimação da ata de julgamento</w:t>
      </w:r>
      <w:r w:rsidR="003C7A23" w:rsidRPr="00B0361F">
        <w:rPr>
          <w:color w:val="000000" w:themeColor="text1"/>
          <w:szCs w:val="22"/>
        </w:rPr>
        <w:t>.</w:t>
      </w:r>
    </w:p>
    <w:p w14:paraId="522F5186" w14:textId="77777777" w:rsidR="003C7A23" w:rsidRPr="00D9232F" w:rsidRDefault="003C7A23" w:rsidP="00B73A75">
      <w:pPr>
        <w:pStyle w:val="Nivel2"/>
        <w:spacing w:before="0"/>
        <w:ind w:left="0" w:firstLine="567"/>
        <w:rPr>
          <w:sz w:val="22"/>
          <w:szCs w:val="22"/>
          <w:highlight w:val="yellow"/>
        </w:rPr>
      </w:pPr>
      <w:r w:rsidRPr="00D9232F">
        <w:rPr>
          <w:sz w:val="22"/>
          <w:szCs w:val="22"/>
          <w:highlight w:val="yellow"/>
        </w:rPr>
        <w:t>Os recursos deverão ser encaminhados em campo próprio do sistema.</w:t>
      </w:r>
    </w:p>
    <w:p w14:paraId="7C576EC6" w14:textId="77777777" w:rsidR="003C7A23" w:rsidRPr="00D9232F" w:rsidRDefault="003C7A23" w:rsidP="00B73A75">
      <w:pPr>
        <w:pStyle w:val="Nivel2"/>
        <w:spacing w:before="0"/>
        <w:ind w:left="0" w:firstLine="567"/>
        <w:rPr>
          <w:sz w:val="22"/>
          <w:szCs w:val="22"/>
        </w:rPr>
      </w:pPr>
      <w:r w:rsidRPr="00D9232F">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D9232F" w:rsidRDefault="003C7A23" w:rsidP="00B73A75">
      <w:pPr>
        <w:pStyle w:val="Nivel2"/>
        <w:spacing w:before="0"/>
        <w:ind w:left="0" w:firstLine="567"/>
        <w:rPr>
          <w:sz w:val="22"/>
          <w:szCs w:val="22"/>
          <w:highlight w:val="yellow"/>
        </w:rPr>
      </w:pPr>
      <w:r w:rsidRPr="00D9232F">
        <w:rPr>
          <w:sz w:val="22"/>
          <w:szCs w:val="22"/>
          <w:highlight w:val="yellow"/>
        </w:rPr>
        <w:t xml:space="preserve">Os recursos interpostos fora do prazo não serão conhecidos. </w:t>
      </w:r>
    </w:p>
    <w:p w14:paraId="0AE7E747" w14:textId="77777777" w:rsidR="003C7A23" w:rsidRPr="00D9232F" w:rsidRDefault="003C7A23" w:rsidP="00B73A75">
      <w:pPr>
        <w:pStyle w:val="Nivel2"/>
        <w:spacing w:before="0"/>
        <w:ind w:left="0" w:firstLine="567"/>
        <w:rPr>
          <w:sz w:val="22"/>
          <w:szCs w:val="22"/>
        </w:rPr>
      </w:pPr>
      <w:r w:rsidRPr="00D9232F">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D9232F" w:rsidRDefault="003C7A23" w:rsidP="00B73A75">
      <w:pPr>
        <w:pStyle w:val="Nivel2"/>
        <w:spacing w:before="0"/>
        <w:ind w:left="0" w:firstLine="567"/>
        <w:rPr>
          <w:sz w:val="22"/>
          <w:szCs w:val="22"/>
        </w:rPr>
      </w:pPr>
      <w:r w:rsidRPr="00D9232F">
        <w:rPr>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D9232F" w:rsidRDefault="003C7A23" w:rsidP="00B73A75">
      <w:pPr>
        <w:pStyle w:val="Nivel2"/>
        <w:spacing w:before="0"/>
        <w:ind w:left="0" w:firstLine="567"/>
        <w:rPr>
          <w:sz w:val="22"/>
          <w:szCs w:val="22"/>
        </w:rPr>
      </w:pPr>
      <w:r w:rsidRPr="00D9232F">
        <w:rPr>
          <w:sz w:val="22"/>
          <w:szCs w:val="22"/>
        </w:rPr>
        <w:t xml:space="preserve">O acolhimento do recurso invalida tão somente os atos insuscetíveis de aproveitamento. </w:t>
      </w:r>
    </w:p>
    <w:p w14:paraId="4CCCD65E" w14:textId="37F33F03" w:rsidR="003C7A23" w:rsidRPr="00D9232F" w:rsidRDefault="003C7A23" w:rsidP="00B73A75">
      <w:pPr>
        <w:pStyle w:val="Nivel2"/>
        <w:spacing w:before="0"/>
        <w:ind w:left="0" w:firstLine="567"/>
        <w:rPr>
          <w:sz w:val="22"/>
          <w:szCs w:val="22"/>
        </w:rPr>
      </w:pPr>
      <w:r w:rsidRPr="00D9232F">
        <w:rPr>
          <w:sz w:val="22"/>
          <w:szCs w:val="22"/>
        </w:rPr>
        <w:t xml:space="preserve">Os autos do processo permanecerão com vista franqueada aos interessados no sítio eletrônico </w:t>
      </w:r>
      <w:hyperlink r:id="rId49" w:history="1">
        <w:r w:rsidR="007C3F2D" w:rsidRPr="00D9232F">
          <w:rPr>
            <w:rStyle w:val="Hyperlink"/>
            <w:sz w:val="22"/>
            <w:szCs w:val="22"/>
          </w:rPr>
          <w:t>www.itaunadosul.pr.gov.br</w:t>
        </w:r>
      </w:hyperlink>
      <w:r w:rsidR="007C3F2D" w:rsidRPr="00D9232F">
        <w:rPr>
          <w:color w:val="FF0000"/>
          <w:sz w:val="22"/>
          <w:szCs w:val="22"/>
        </w:rPr>
        <w:t xml:space="preserve"> – Menu Licitação ou Menu Transparência &gt; Prefeitura &gt; Licitações &gt; Licitações na íntegra. </w:t>
      </w:r>
    </w:p>
    <w:p w14:paraId="3FC198EA" w14:textId="6B857BA0" w:rsidR="00581BD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58" w:name="_Toc127430525"/>
      <w:commentRangeStart w:id="59"/>
      <w:r w:rsidRPr="00D9232F">
        <w:rPr>
          <w:sz w:val="22"/>
          <w:szCs w:val="22"/>
        </w:rPr>
        <w:t>DAS INFRAÇÕES ADMINISTRATIVAS E SANÇÕES</w:t>
      </w:r>
      <w:commentRangeEnd w:id="59"/>
      <w:r w:rsidR="00522127" w:rsidRPr="00D9232F">
        <w:rPr>
          <w:rStyle w:val="Refdecomentrio"/>
          <w:rFonts w:eastAsiaTheme="minorEastAsia"/>
          <w:b w:val="0"/>
          <w:bCs w:val="0"/>
          <w:sz w:val="22"/>
          <w:szCs w:val="22"/>
        </w:rPr>
        <w:commentReference w:id="59"/>
      </w:r>
      <w:bookmarkEnd w:id="58"/>
    </w:p>
    <w:p w14:paraId="57CC1C8F" w14:textId="3E66F865" w:rsidR="003C7A23" w:rsidRPr="00D9232F" w:rsidRDefault="004860E7" w:rsidP="00A23BD3">
      <w:pPr>
        <w:pStyle w:val="Nivel2"/>
        <w:spacing w:before="0" w:line="240" w:lineRule="auto"/>
        <w:ind w:left="0" w:firstLine="567"/>
        <w:rPr>
          <w:sz w:val="22"/>
          <w:szCs w:val="22"/>
        </w:rPr>
      </w:pPr>
      <w:r w:rsidRPr="00D9232F">
        <w:rPr>
          <w:sz w:val="22"/>
          <w:szCs w:val="22"/>
        </w:rPr>
        <w:t>Conform</w:t>
      </w:r>
      <w:r w:rsidR="006B74A5" w:rsidRPr="00D9232F">
        <w:rPr>
          <w:sz w:val="22"/>
          <w:szCs w:val="22"/>
        </w:rPr>
        <w:t xml:space="preserve">e previsto no anexo – MINUTA </w:t>
      </w:r>
      <w:r w:rsidR="00C834E6" w:rsidRPr="00D9232F">
        <w:rPr>
          <w:sz w:val="22"/>
          <w:szCs w:val="22"/>
        </w:rPr>
        <w:t>DO CONTRATO ADMINISTRATIVO.</w:t>
      </w:r>
    </w:p>
    <w:p w14:paraId="1286CD81" w14:textId="77777777" w:rsidR="003C7A23" w:rsidRPr="00D9232F" w:rsidRDefault="003C7A23" w:rsidP="00A23BD3">
      <w:pPr>
        <w:pStyle w:val="Nivel01"/>
        <w:shd w:val="clear" w:color="auto" w:fill="C4BC96" w:themeFill="background2" w:themeFillShade="BF"/>
        <w:spacing w:before="0" w:after="120"/>
        <w:ind w:left="0" w:firstLine="567"/>
        <w:rPr>
          <w:sz w:val="22"/>
          <w:szCs w:val="22"/>
        </w:rPr>
      </w:pPr>
      <w:bookmarkStart w:id="60" w:name="_Toc127430526"/>
      <w:r w:rsidRPr="00D9232F">
        <w:rPr>
          <w:sz w:val="22"/>
          <w:szCs w:val="22"/>
        </w:rPr>
        <w:t>DA IMPUGNAÇÃO AO EDITAL E DO PEDIDO DE ESCLARECIMENTO</w:t>
      </w:r>
      <w:bookmarkEnd w:id="60"/>
    </w:p>
    <w:p w14:paraId="58868A7B" w14:textId="792A15DC" w:rsidR="003C7A23" w:rsidRPr="00D9232F" w:rsidRDefault="003C7A23" w:rsidP="00A23BD3">
      <w:pPr>
        <w:pStyle w:val="Nivel2"/>
        <w:spacing w:before="0" w:line="240" w:lineRule="auto"/>
        <w:ind w:left="0" w:firstLine="567"/>
        <w:rPr>
          <w:sz w:val="22"/>
          <w:szCs w:val="22"/>
        </w:rPr>
      </w:pPr>
      <w:r w:rsidRPr="00D9232F">
        <w:rPr>
          <w:sz w:val="22"/>
          <w:szCs w:val="22"/>
        </w:rPr>
        <w:t xml:space="preserve">Qualquer pessoa é parte legítima para impugnar este Edital por irregularidade na aplicação da </w:t>
      </w:r>
      <w:hyperlink r:id="rId50" w:history="1">
        <w:r w:rsidRPr="00D9232F">
          <w:rPr>
            <w:rStyle w:val="Hyperlink"/>
            <w:sz w:val="22"/>
            <w:szCs w:val="22"/>
          </w:rPr>
          <w:t>Lei nº 14.133, de 2021</w:t>
        </w:r>
      </w:hyperlink>
      <w:r w:rsidRPr="00D9232F">
        <w:rPr>
          <w:sz w:val="22"/>
          <w:szCs w:val="22"/>
        </w:rPr>
        <w:t xml:space="preserve">, devendo protocolar o pedido </w:t>
      </w:r>
      <w:r w:rsidRPr="00D9232F">
        <w:rPr>
          <w:sz w:val="22"/>
          <w:szCs w:val="22"/>
          <w:highlight w:val="yellow"/>
        </w:rPr>
        <w:t>até 3 (cinco) dias úteis antes da data da abertura do certame</w:t>
      </w:r>
      <w:r w:rsidRPr="00D9232F">
        <w:rPr>
          <w:sz w:val="22"/>
          <w:szCs w:val="22"/>
        </w:rPr>
        <w:t>.</w:t>
      </w:r>
    </w:p>
    <w:p w14:paraId="3C7B6880" w14:textId="77777777" w:rsidR="003C7A23" w:rsidRPr="00D9232F" w:rsidRDefault="003C7A23" w:rsidP="00A23BD3">
      <w:pPr>
        <w:pStyle w:val="Nivel2"/>
        <w:spacing w:before="0" w:line="240" w:lineRule="auto"/>
        <w:ind w:left="0" w:firstLine="567"/>
        <w:rPr>
          <w:sz w:val="22"/>
          <w:szCs w:val="22"/>
        </w:rPr>
      </w:pPr>
      <w:r w:rsidRPr="00D9232F">
        <w:rPr>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74B5B17" w:rsidR="003C7A23" w:rsidRPr="00D9232F" w:rsidRDefault="003C7A23" w:rsidP="00A23BD3">
      <w:pPr>
        <w:pStyle w:val="Nivel2"/>
        <w:spacing w:beforeLines="120" w:before="288" w:afterLines="120" w:after="288" w:line="240" w:lineRule="auto"/>
        <w:ind w:left="0" w:firstLine="567"/>
        <w:rPr>
          <w:sz w:val="22"/>
          <w:szCs w:val="22"/>
        </w:rPr>
      </w:pPr>
      <w:r w:rsidRPr="00D9232F">
        <w:rPr>
          <w:sz w:val="22"/>
          <w:szCs w:val="22"/>
        </w:rPr>
        <w:t>A impugnação e o pedido de esclarecimento</w:t>
      </w:r>
      <w:r w:rsidR="00895C79" w:rsidRPr="00D9232F">
        <w:rPr>
          <w:sz w:val="22"/>
          <w:szCs w:val="22"/>
        </w:rPr>
        <w:t xml:space="preserve"> PREFERENCIALMENTE DEVERÃO ser realizados por forma eletrônica, através de campo específico na Plataforma LICITANET – Licitações Eletrônicas. Ou </w:t>
      </w:r>
      <w:r w:rsidRPr="00D9232F">
        <w:rPr>
          <w:sz w:val="22"/>
          <w:szCs w:val="22"/>
        </w:rPr>
        <w:t xml:space="preserve">realizados por forma eletrônica, </w:t>
      </w:r>
      <w:r w:rsidR="007C3F2D" w:rsidRPr="00D9232F">
        <w:rPr>
          <w:sz w:val="22"/>
          <w:szCs w:val="22"/>
        </w:rPr>
        <w:t xml:space="preserve">através do e-mail: </w:t>
      </w:r>
      <w:hyperlink r:id="rId51" w:history="1">
        <w:r w:rsidR="007C3F2D" w:rsidRPr="00D9232F">
          <w:rPr>
            <w:rStyle w:val="Hyperlink"/>
            <w:sz w:val="22"/>
            <w:szCs w:val="22"/>
          </w:rPr>
          <w:t>licitacao@itaunadosul.pr.gov.br</w:t>
        </w:r>
      </w:hyperlink>
      <w:r w:rsidR="007C3F2D" w:rsidRPr="00D9232F">
        <w:rPr>
          <w:i/>
          <w:iCs/>
          <w:color w:val="FF0000"/>
          <w:sz w:val="22"/>
          <w:szCs w:val="22"/>
        </w:rPr>
        <w:t xml:space="preserve"> </w:t>
      </w:r>
    </w:p>
    <w:p w14:paraId="2B348ABF" w14:textId="77777777" w:rsidR="003C7A23" w:rsidRPr="00D9232F" w:rsidRDefault="003C7A23" w:rsidP="00A23BD3">
      <w:pPr>
        <w:pStyle w:val="Nivel2"/>
        <w:spacing w:before="0" w:line="240" w:lineRule="auto"/>
        <w:ind w:left="0" w:firstLine="567"/>
        <w:rPr>
          <w:sz w:val="22"/>
          <w:szCs w:val="22"/>
        </w:rPr>
      </w:pPr>
      <w:r w:rsidRPr="00D9232F">
        <w:rPr>
          <w:sz w:val="22"/>
          <w:szCs w:val="22"/>
        </w:rPr>
        <w:t>As impugnações e pedidos de esclarecimentos não suspendem os prazos previstos no certame.</w:t>
      </w:r>
    </w:p>
    <w:p w14:paraId="19BB7923" w14:textId="77777777" w:rsidR="003C7A23" w:rsidRPr="00D9232F" w:rsidRDefault="003C7A23" w:rsidP="00A23BD3">
      <w:pPr>
        <w:pStyle w:val="Nivel3"/>
        <w:spacing w:before="0" w:line="240" w:lineRule="auto"/>
        <w:ind w:left="0" w:firstLine="709"/>
        <w:rPr>
          <w:sz w:val="22"/>
          <w:szCs w:val="22"/>
        </w:rPr>
      </w:pPr>
      <w:commentRangeStart w:id="61"/>
      <w:r w:rsidRPr="00D9232F">
        <w:rPr>
          <w:sz w:val="22"/>
          <w:szCs w:val="22"/>
        </w:rPr>
        <w:t>A concessão de efeito suspensivo à impugnação é medida excepcional e deverá ser motivada pelo agente de contratação, nos autos do processo de licitação.</w:t>
      </w:r>
      <w:commentRangeEnd w:id="61"/>
      <w:r w:rsidR="00B2518B" w:rsidRPr="00D9232F">
        <w:rPr>
          <w:rStyle w:val="Refdecomentrio"/>
          <w:color w:val="auto"/>
          <w:sz w:val="22"/>
          <w:szCs w:val="22"/>
        </w:rPr>
        <w:commentReference w:id="61"/>
      </w:r>
    </w:p>
    <w:p w14:paraId="7EDB0B28" w14:textId="77777777" w:rsidR="003C7A23" w:rsidRPr="00D9232F" w:rsidRDefault="003C7A23" w:rsidP="00A23BD3">
      <w:pPr>
        <w:pStyle w:val="Nivel2"/>
        <w:spacing w:before="0" w:line="240" w:lineRule="auto"/>
        <w:ind w:left="0" w:firstLine="567"/>
        <w:rPr>
          <w:sz w:val="22"/>
          <w:szCs w:val="22"/>
        </w:rPr>
      </w:pPr>
      <w:r w:rsidRPr="00D9232F">
        <w:rPr>
          <w:sz w:val="22"/>
          <w:szCs w:val="22"/>
        </w:rPr>
        <w:t>Acolhida a impugnação, será definida e publicada nova data para a realização do certame.</w:t>
      </w:r>
    </w:p>
    <w:p w14:paraId="3448077A" w14:textId="77777777" w:rsidR="003C7A23" w:rsidRPr="00D9232F" w:rsidRDefault="003C7A23" w:rsidP="00A23BD3">
      <w:pPr>
        <w:pStyle w:val="Nivel01"/>
        <w:shd w:val="clear" w:color="auto" w:fill="C4BC96" w:themeFill="background2" w:themeFillShade="BF"/>
        <w:spacing w:before="0" w:after="120"/>
        <w:ind w:left="0" w:firstLine="567"/>
        <w:rPr>
          <w:sz w:val="22"/>
          <w:szCs w:val="22"/>
        </w:rPr>
      </w:pPr>
      <w:bookmarkStart w:id="62" w:name="_Toc127430527"/>
      <w:r w:rsidRPr="00D9232F">
        <w:rPr>
          <w:sz w:val="22"/>
          <w:szCs w:val="22"/>
        </w:rPr>
        <w:t>DAS DISPOSIÇÕES GERAIS</w:t>
      </w:r>
      <w:bookmarkEnd w:id="62"/>
    </w:p>
    <w:p w14:paraId="4A53963B" w14:textId="002FDEA2" w:rsidR="003C7A23" w:rsidRPr="00D9232F" w:rsidRDefault="003C7A23" w:rsidP="00A23BD3">
      <w:pPr>
        <w:pStyle w:val="Nivel2"/>
        <w:spacing w:before="0" w:line="240" w:lineRule="auto"/>
        <w:ind w:left="0" w:firstLine="567"/>
        <w:rPr>
          <w:sz w:val="22"/>
          <w:szCs w:val="22"/>
        </w:rPr>
      </w:pPr>
      <w:r w:rsidRPr="00D9232F">
        <w:rPr>
          <w:sz w:val="22"/>
          <w:szCs w:val="22"/>
        </w:rPr>
        <w:t>Será divulgada ata da sessão pública no sistema eletrônico.</w:t>
      </w:r>
      <w:r w:rsidR="003009D1" w:rsidRPr="00D9232F">
        <w:rPr>
          <w:sz w:val="22"/>
          <w:szCs w:val="22"/>
        </w:rPr>
        <w:t xml:space="preserve"> </w:t>
      </w:r>
    </w:p>
    <w:p w14:paraId="03AC3312" w14:textId="55FA3D8A" w:rsidR="003009D1" w:rsidRPr="00D9232F" w:rsidRDefault="003009D1" w:rsidP="00A23BD3">
      <w:pPr>
        <w:pStyle w:val="Nivel2"/>
        <w:spacing w:before="0" w:line="240" w:lineRule="auto"/>
        <w:ind w:left="0" w:firstLine="567"/>
        <w:rPr>
          <w:sz w:val="22"/>
          <w:szCs w:val="22"/>
        </w:rPr>
      </w:pPr>
      <w:r w:rsidRPr="00D9232F">
        <w:rPr>
          <w:sz w:val="22"/>
          <w:szCs w:val="22"/>
        </w:rPr>
        <w:t>As declarações solicitadas neste edital, serão verificadas por meio do sistema.</w:t>
      </w:r>
    </w:p>
    <w:p w14:paraId="03B73725"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 xml:space="preserve">Não havendo expediente ou ocorrendo qualquer fato superveniente que impeça a realização do certame na data marcada, </w:t>
      </w:r>
      <w:r w:rsidRPr="00D9232F">
        <w:rPr>
          <w:sz w:val="22"/>
          <w:szCs w:val="22"/>
          <w:highlight w:val="yellow"/>
        </w:rPr>
        <w:t>a sessão será automaticamente transferida para o primeiro dia útil subsequente</w:t>
      </w:r>
      <w:r w:rsidRPr="00D9232F">
        <w:rPr>
          <w:sz w:val="22"/>
          <w:szCs w:val="22"/>
        </w:rPr>
        <w:t>, no mesmo horário anteriormente estabelecido, desde que não haja comunicação em contrário, pelo Pregoeiro.</w:t>
      </w:r>
    </w:p>
    <w:p w14:paraId="26CB3486"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Todas as referências de tempo no Edital, no aviso e durante a sessão pública observarão o horário de Brasília - DF.</w:t>
      </w:r>
    </w:p>
    <w:p w14:paraId="5CAAC75A"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A homologação do resultado desta licitação não implicará direito à contratação.</w:t>
      </w:r>
    </w:p>
    <w:p w14:paraId="2C200003" w14:textId="77777777" w:rsidR="00265B40" w:rsidRPr="00B0361F" w:rsidRDefault="003009D1" w:rsidP="00A23BD3">
      <w:pPr>
        <w:pStyle w:val="Nivel3"/>
        <w:numPr>
          <w:ilvl w:val="2"/>
          <w:numId w:val="17"/>
        </w:numPr>
        <w:spacing w:line="240" w:lineRule="auto"/>
        <w:ind w:left="2268" w:firstLine="0"/>
        <w:rPr>
          <w:i/>
          <w:szCs w:val="22"/>
        </w:rPr>
      </w:pPr>
      <w:r w:rsidRPr="00D9232F">
        <w:rPr>
          <w:color w:val="555555"/>
          <w:sz w:val="22"/>
          <w:szCs w:val="22"/>
          <w:shd w:val="clear" w:color="auto" w:fill="FFFFFF"/>
        </w:rPr>
        <w:t> </w:t>
      </w:r>
      <w:r w:rsidR="00265B40" w:rsidRPr="00B0361F">
        <w:rPr>
          <w:i/>
          <w:color w:val="auto"/>
          <w:szCs w:val="22"/>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62AD3E77" w14:textId="77777777" w:rsidR="00265B40" w:rsidRPr="00B0361F" w:rsidRDefault="00265B40" w:rsidP="00A23BD3">
      <w:pPr>
        <w:pStyle w:val="Nivel3"/>
        <w:numPr>
          <w:ilvl w:val="2"/>
          <w:numId w:val="17"/>
        </w:numPr>
        <w:spacing w:line="240" w:lineRule="auto"/>
        <w:ind w:left="2268" w:firstLine="0"/>
        <w:rPr>
          <w:i/>
          <w:szCs w:val="22"/>
        </w:rPr>
      </w:pPr>
      <w:r w:rsidRPr="00B0361F">
        <w:rPr>
          <w:i/>
          <w:szCs w:val="22"/>
        </w:rPr>
        <w:t xml:space="preserve">Após a homologação, o licitante vencedor será convocado para assinar o termo de contrato ou a ata de registro de preços, ou aceitar ou retirar o instrumento equivalente, no </w:t>
      </w:r>
      <w:r w:rsidRPr="00B0361F">
        <w:rPr>
          <w:b/>
          <w:i/>
          <w:szCs w:val="22"/>
          <w:highlight w:val="yellow"/>
        </w:rPr>
        <w:t>prazo de 7 dias úteis</w:t>
      </w:r>
      <w:r w:rsidRPr="00B0361F">
        <w:rPr>
          <w:b/>
          <w:i/>
          <w:szCs w:val="22"/>
        </w:rPr>
        <w:t>,</w:t>
      </w:r>
      <w:r w:rsidRPr="00B0361F">
        <w:rPr>
          <w:i/>
          <w:szCs w:val="22"/>
        </w:rPr>
        <w:t xml:space="preserve"> sob pena de decair o direito à contratação, sem prejuízo das sanções previstas na Lei nº 14.133, de 2021, e em outras legislações aplicáveis.</w:t>
      </w:r>
    </w:p>
    <w:p w14:paraId="2B425118" w14:textId="77777777" w:rsidR="00265B40" w:rsidRPr="00B0361F" w:rsidRDefault="00265B40" w:rsidP="00A23BD3">
      <w:pPr>
        <w:pStyle w:val="Nivel3"/>
        <w:numPr>
          <w:ilvl w:val="2"/>
          <w:numId w:val="17"/>
        </w:numPr>
        <w:spacing w:line="240" w:lineRule="auto"/>
        <w:ind w:left="2268" w:firstLine="0"/>
        <w:rPr>
          <w:i/>
          <w:szCs w:val="22"/>
        </w:rPr>
      </w:pPr>
      <w:r w:rsidRPr="00B0361F">
        <w:rPr>
          <w:i/>
          <w:szCs w:val="22"/>
        </w:rPr>
        <w:t>O prazo de convocação poderá ser prorrogado 1 (uma) vez, por igual período, mediante solicitação da parte durante seu transcurso, devidamente justificada, e desde que o motivo apresentado seja aceito pela Administração.</w:t>
      </w:r>
    </w:p>
    <w:p w14:paraId="2A2DD4D8" w14:textId="7C17AC2C" w:rsidR="00265B40" w:rsidRPr="00B0361F" w:rsidRDefault="00265B40" w:rsidP="00A23BD3">
      <w:pPr>
        <w:pStyle w:val="Nivel3"/>
        <w:numPr>
          <w:ilvl w:val="2"/>
          <w:numId w:val="17"/>
        </w:numPr>
        <w:spacing w:line="240" w:lineRule="auto"/>
        <w:ind w:left="2268" w:firstLine="0"/>
        <w:rPr>
          <w:i/>
          <w:szCs w:val="22"/>
        </w:rPr>
      </w:pPr>
      <w:r w:rsidRPr="00B0361F">
        <w:rPr>
          <w:i/>
          <w:szCs w:val="22"/>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r w:rsidR="00B0361F">
        <w:rPr>
          <w:i/>
          <w:szCs w:val="22"/>
        </w:rPr>
        <w:t>.</w:t>
      </w:r>
    </w:p>
    <w:p w14:paraId="1FB52020" w14:textId="722694CA" w:rsidR="003009D1" w:rsidRPr="00D9232F" w:rsidRDefault="003009D1" w:rsidP="00A23BD3">
      <w:pPr>
        <w:pStyle w:val="Nivel3"/>
        <w:spacing w:line="240" w:lineRule="auto"/>
        <w:rPr>
          <w:sz w:val="22"/>
          <w:szCs w:val="22"/>
        </w:rPr>
      </w:pPr>
      <w:r w:rsidRPr="00D9232F">
        <w:rPr>
          <w:sz w:val="22"/>
          <w:szCs w:val="22"/>
        </w:rPr>
        <w:t>Caso nenhum dos licitantes aceitar a contratação nos termos acima, a Administração, observados o valor estimado e sua eventual atualização nos termos do edital de licitação, poderá:</w:t>
      </w:r>
    </w:p>
    <w:p w14:paraId="09DF1A4E" w14:textId="210FADEA" w:rsidR="003009D1" w:rsidRPr="00B0361F" w:rsidRDefault="003009D1" w:rsidP="00A23BD3">
      <w:pPr>
        <w:pStyle w:val="Nivel3"/>
        <w:spacing w:line="240" w:lineRule="auto"/>
        <w:ind w:left="2268"/>
        <w:rPr>
          <w:i/>
          <w:szCs w:val="22"/>
        </w:rPr>
      </w:pPr>
      <w:r w:rsidRPr="00B0361F">
        <w:rPr>
          <w:i/>
          <w:szCs w:val="22"/>
        </w:rPr>
        <w:t>Convocar os licitantes remanescentes para negociação, na ordem de classificação, com vistas à obtenção de preço melhor, mesmo que acima do preço ou inferior ao desconto do adjudicatário;</w:t>
      </w:r>
    </w:p>
    <w:p w14:paraId="71534FFB" w14:textId="2096550E" w:rsidR="003009D1" w:rsidRPr="00B0361F" w:rsidRDefault="003009D1" w:rsidP="00A23BD3">
      <w:pPr>
        <w:pStyle w:val="Nivel3"/>
        <w:spacing w:line="240" w:lineRule="auto"/>
        <w:ind w:left="2268"/>
        <w:rPr>
          <w:szCs w:val="22"/>
        </w:rPr>
      </w:pPr>
      <w:r w:rsidRPr="00B0361F">
        <w:rPr>
          <w:i/>
          <w:szCs w:val="22"/>
        </w:rPr>
        <w:t>Adjudicar e celebrar o contrato nas condições ofertadas pelos licitantes remanescentes, atendida a ordem classificatória, quando frustrada a negociação de melhor condição</w:t>
      </w:r>
      <w:r w:rsidRPr="00B0361F">
        <w:rPr>
          <w:szCs w:val="22"/>
        </w:rPr>
        <w:t>.</w:t>
      </w:r>
    </w:p>
    <w:p w14:paraId="6757B15D" w14:textId="52285595" w:rsidR="003009D1" w:rsidRPr="00D9232F" w:rsidRDefault="003009D1" w:rsidP="00A23BD3">
      <w:pPr>
        <w:pStyle w:val="Nivel3"/>
        <w:spacing w:line="240" w:lineRule="auto"/>
        <w:rPr>
          <w:sz w:val="22"/>
          <w:szCs w:val="22"/>
        </w:rPr>
      </w:pPr>
      <w:r w:rsidRPr="00D9232F">
        <w:rPr>
          <w:sz w:val="22"/>
          <w:szCs w:val="22"/>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highlight w:val="yellow"/>
        </w:rPr>
        <w:t>As normas disciplinadoras da licitação serão sempre interpretadas em favor da ampliação da disputa entre os interessados,</w:t>
      </w:r>
      <w:r w:rsidRPr="00D9232F">
        <w:rPr>
          <w:sz w:val="22"/>
          <w:szCs w:val="22"/>
        </w:rPr>
        <w:t xml:space="preserve"> desde que não comprometam o interesse da Administração, o princípio da isonomia, a finalidade e a segurança da contratação. </w:t>
      </w:r>
    </w:p>
    <w:p w14:paraId="309F6698"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D9232F" w:rsidRDefault="003C7A23" w:rsidP="00A23BD3">
      <w:pPr>
        <w:pStyle w:val="Nivel2"/>
        <w:spacing w:before="0" w:line="240" w:lineRule="auto"/>
        <w:ind w:left="0" w:firstLine="567"/>
        <w:rPr>
          <w:rFonts w:eastAsia="Times New Roman"/>
          <w:sz w:val="22"/>
          <w:szCs w:val="22"/>
          <w:highlight w:val="yellow"/>
        </w:rPr>
      </w:pPr>
      <w:r w:rsidRPr="00D9232F">
        <w:rPr>
          <w:sz w:val="22"/>
          <w:szCs w:val="22"/>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Em caso de divergência entre disposições deste Edital e de seus anexos ou demais peças que compõem o processo, prevalecerá as deste Edital.</w:t>
      </w:r>
    </w:p>
    <w:p w14:paraId="3B988FF6" w14:textId="5BAF1306"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 xml:space="preserve">O Edital e seus anexos </w:t>
      </w:r>
      <w:r w:rsidRPr="00D9232F">
        <w:rPr>
          <w:color w:val="auto"/>
          <w:sz w:val="22"/>
          <w:szCs w:val="22"/>
        </w:rPr>
        <w:t>estão disponíveis, na íntegra, no Portal Nacional de Contratações Públicas (PNCP) e endereço eletrô</w:t>
      </w:r>
      <w:r w:rsidRPr="00D9232F">
        <w:rPr>
          <w:sz w:val="22"/>
          <w:szCs w:val="22"/>
        </w:rPr>
        <w:t xml:space="preserve">nico </w:t>
      </w:r>
      <w:hyperlink r:id="rId52" w:history="1">
        <w:r w:rsidR="007C3F2D" w:rsidRPr="00D9232F">
          <w:rPr>
            <w:rStyle w:val="Hyperlink"/>
            <w:sz w:val="22"/>
            <w:szCs w:val="22"/>
          </w:rPr>
          <w:t>www.itaunadosul.pr.gov.br</w:t>
        </w:r>
      </w:hyperlink>
      <w:r w:rsidR="007C3F2D" w:rsidRPr="00D9232F">
        <w:rPr>
          <w:color w:val="FF0000"/>
          <w:sz w:val="22"/>
          <w:szCs w:val="22"/>
        </w:rPr>
        <w:t xml:space="preserve"> – Menu Licitação.</w:t>
      </w:r>
    </w:p>
    <w:p w14:paraId="66D7AB8E"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Integram este Edital, para todos os fins e efeitos, os seguintes anexos:</w:t>
      </w:r>
    </w:p>
    <w:p w14:paraId="7ADD4298" w14:textId="49AD3552" w:rsidR="003C7A23" w:rsidRPr="00D9232F" w:rsidRDefault="003C7A23" w:rsidP="00A23BD3">
      <w:pPr>
        <w:pStyle w:val="Nivel3"/>
        <w:spacing w:before="0" w:line="240" w:lineRule="auto"/>
        <w:ind w:left="0" w:firstLine="709"/>
        <w:rPr>
          <w:sz w:val="22"/>
          <w:szCs w:val="22"/>
        </w:rPr>
      </w:pPr>
      <w:r w:rsidRPr="00D9232F">
        <w:rPr>
          <w:sz w:val="22"/>
          <w:szCs w:val="22"/>
        </w:rPr>
        <w:t>ANEXO I - Termo de Referência</w:t>
      </w:r>
      <w:r w:rsidR="006A302F" w:rsidRPr="00D9232F">
        <w:rPr>
          <w:sz w:val="22"/>
          <w:szCs w:val="22"/>
        </w:rPr>
        <w:t>;</w:t>
      </w:r>
    </w:p>
    <w:p w14:paraId="1550C386" w14:textId="2F34CD65" w:rsidR="003C7A23" w:rsidRPr="00D9232F" w:rsidRDefault="003C7A23" w:rsidP="00A23BD3">
      <w:pPr>
        <w:pStyle w:val="Nivel4"/>
        <w:spacing w:before="0" w:line="240" w:lineRule="auto"/>
        <w:ind w:left="0" w:firstLine="851"/>
        <w:rPr>
          <w:sz w:val="22"/>
          <w:szCs w:val="22"/>
        </w:rPr>
      </w:pPr>
      <w:r w:rsidRPr="00D9232F">
        <w:rPr>
          <w:sz w:val="22"/>
          <w:szCs w:val="22"/>
        </w:rPr>
        <w:t>Estudo Técnico Preliminar</w:t>
      </w:r>
      <w:r w:rsidR="00DB6D3D">
        <w:rPr>
          <w:sz w:val="22"/>
          <w:szCs w:val="22"/>
        </w:rPr>
        <w:t xml:space="preserve"> (em arquivo separado</w:t>
      </w:r>
      <w:r w:rsidR="000022E0">
        <w:rPr>
          <w:sz w:val="22"/>
          <w:szCs w:val="22"/>
        </w:rPr>
        <w:t xml:space="preserve"> no portal de transparência</w:t>
      </w:r>
      <w:r w:rsidR="00DB6D3D">
        <w:rPr>
          <w:sz w:val="22"/>
          <w:szCs w:val="22"/>
        </w:rPr>
        <w:t>)</w:t>
      </w:r>
      <w:r w:rsidR="006A302F" w:rsidRPr="00D9232F">
        <w:rPr>
          <w:sz w:val="22"/>
          <w:szCs w:val="22"/>
        </w:rPr>
        <w:t>;</w:t>
      </w:r>
    </w:p>
    <w:p w14:paraId="56699A5C" w14:textId="1443BF87" w:rsidR="003C7A23" w:rsidRPr="00D9232F" w:rsidRDefault="003C7A23" w:rsidP="00A23BD3">
      <w:pPr>
        <w:pStyle w:val="Nivel3"/>
        <w:spacing w:before="0" w:line="240" w:lineRule="auto"/>
        <w:ind w:left="0" w:firstLine="709"/>
        <w:rPr>
          <w:sz w:val="22"/>
          <w:szCs w:val="22"/>
        </w:rPr>
      </w:pPr>
      <w:r w:rsidRPr="00D9232F">
        <w:rPr>
          <w:sz w:val="22"/>
          <w:szCs w:val="22"/>
        </w:rPr>
        <w:t>ANEXO II – Minuta de Termo de Contrato</w:t>
      </w:r>
      <w:r w:rsidR="006A302F" w:rsidRPr="00D9232F">
        <w:rPr>
          <w:sz w:val="22"/>
          <w:szCs w:val="22"/>
        </w:rPr>
        <w:t>;</w:t>
      </w:r>
    </w:p>
    <w:p w14:paraId="2C539B7B" w14:textId="164FD7E8" w:rsidR="003C7A23" w:rsidRPr="00D9232F" w:rsidRDefault="004B2146" w:rsidP="00A23BD3">
      <w:pPr>
        <w:pStyle w:val="Nivel3"/>
        <w:spacing w:before="0" w:line="240" w:lineRule="auto"/>
        <w:ind w:left="0" w:firstLine="709"/>
        <w:rPr>
          <w:rFonts w:eastAsia="Times New Roman"/>
          <w:color w:val="FF0000"/>
          <w:sz w:val="22"/>
          <w:szCs w:val="22"/>
        </w:rPr>
      </w:pPr>
      <w:r w:rsidRPr="00D9232F">
        <w:rPr>
          <w:color w:val="FF0000"/>
          <w:sz w:val="22"/>
          <w:szCs w:val="22"/>
        </w:rPr>
        <w:t>AN</w:t>
      </w:r>
      <w:r w:rsidR="004860E7" w:rsidRPr="00D9232F">
        <w:rPr>
          <w:color w:val="FF0000"/>
          <w:sz w:val="22"/>
          <w:szCs w:val="22"/>
        </w:rPr>
        <w:t xml:space="preserve">EXO III – Modelo </w:t>
      </w:r>
      <w:r w:rsidR="003009D1" w:rsidRPr="00D9232F">
        <w:rPr>
          <w:color w:val="FF0000"/>
          <w:sz w:val="22"/>
          <w:szCs w:val="22"/>
        </w:rPr>
        <w:t>Declaração integralidade de custos (proposta de preço)</w:t>
      </w:r>
    </w:p>
    <w:p w14:paraId="4F4180C9" w14:textId="77777777" w:rsidR="00265B40" w:rsidRPr="00D9232F" w:rsidRDefault="00265B40" w:rsidP="00B73A75">
      <w:pPr>
        <w:spacing w:after="120" w:line="276" w:lineRule="auto"/>
        <w:ind w:firstLine="567"/>
        <w:jc w:val="center"/>
        <w:rPr>
          <w:rFonts w:ascii="Arial" w:eastAsia="MS Mincho" w:hAnsi="Arial" w:cs="Arial"/>
          <w:color w:val="000000"/>
          <w:sz w:val="22"/>
          <w:szCs w:val="22"/>
        </w:rPr>
      </w:pPr>
    </w:p>
    <w:p w14:paraId="1E809248" w14:textId="295F4E55" w:rsidR="003C7A23" w:rsidRPr="00D9232F" w:rsidRDefault="007C3F2D" w:rsidP="00B73A75">
      <w:pPr>
        <w:spacing w:after="120" w:line="276" w:lineRule="auto"/>
        <w:ind w:firstLine="567"/>
        <w:jc w:val="center"/>
        <w:rPr>
          <w:rFonts w:ascii="Arial" w:eastAsia="MS Mincho" w:hAnsi="Arial" w:cs="Arial"/>
          <w:color w:val="000000"/>
          <w:sz w:val="22"/>
          <w:szCs w:val="22"/>
        </w:rPr>
      </w:pPr>
      <w:r w:rsidRPr="00D9232F">
        <w:rPr>
          <w:rFonts w:ascii="Arial" w:eastAsia="MS Mincho" w:hAnsi="Arial" w:cs="Arial"/>
          <w:color w:val="000000"/>
          <w:sz w:val="22"/>
          <w:szCs w:val="22"/>
        </w:rPr>
        <w:t>Itaúna do Sul/PR</w:t>
      </w:r>
      <w:r w:rsidR="003C7A23" w:rsidRPr="00D9232F">
        <w:rPr>
          <w:rFonts w:ascii="Arial" w:eastAsia="MS Mincho" w:hAnsi="Arial" w:cs="Arial"/>
          <w:color w:val="000000"/>
          <w:sz w:val="22"/>
          <w:szCs w:val="22"/>
        </w:rPr>
        <w:t xml:space="preserve"> </w:t>
      </w:r>
      <w:r w:rsidR="00AB1CAE">
        <w:rPr>
          <w:rFonts w:ascii="Arial" w:eastAsia="MS Mincho" w:hAnsi="Arial" w:cs="Arial"/>
          <w:color w:val="000000"/>
          <w:sz w:val="22"/>
          <w:szCs w:val="22"/>
        </w:rPr>
        <w:t>03</w:t>
      </w:r>
      <w:r w:rsidR="003C7A23" w:rsidRPr="00D9232F">
        <w:rPr>
          <w:rFonts w:ascii="Arial" w:eastAsia="MS Mincho" w:hAnsi="Arial" w:cs="Arial"/>
          <w:color w:val="000000"/>
          <w:sz w:val="22"/>
          <w:szCs w:val="22"/>
        </w:rPr>
        <w:t xml:space="preserve"> de </w:t>
      </w:r>
      <w:r w:rsidR="00AB1CAE">
        <w:rPr>
          <w:rFonts w:ascii="Arial" w:eastAsia="MS Mincho" w:hAnsi="Arial" w:cs="Arial"/>
          <w:color w:val="000000"/>
          <w:sz w:val="22"/>
          <w:szCs w:val="22"/>
        </w:rPr>
        <w:t xml:space="preserve">julho </w:t>
      </w:r>
      <w:r w:rsidR="003C7A23" w:rsidRPr="00D9232F">
        <w:rPr>
          <w:rFonts w:ascii="Arial" w:eastAsia="MS Mincho" w:hAnsi="Arial" w:cs="Arial"/>
          <w:color w:val="000000"/>
          <w:sz w:val="22"/>
          <w:szCs w:val="22"/>
        </w:rPr>
        <w:t>de 20</w:t>
      </w:r>
      <w:r w:rsidRPr="00D9232F">
        <w:rPr>
          <w:rFonts w:ascii="Arial" w:eastAsia="MS Mincho" w:hAnsi="Arial" w:cs="Arial"/>
          <w:color w:val="000000"/>
          <w:sz w:val="22"/>
          <w:szCs w:val="22"/>
        </w:rPr>
        <w:t>2</w:t>
      </w:r>
      <w:r w:rsidR="00DE6740">
        <w:rPr>
          <w:rFonts w:ascii="Arial" w:eastAsia="MS Mincho" w:hAnsi="Arial" w:cs="Arial"/>
          <w:color w:val="000000"/>
          <w:sz w:val="22"/>
          <w:szCs w:val="22"/>
        </w:rPr>
        <w:t>4</w:t>
      </w:r>
      <w:r w:rsidRPr="00D9232F">
        <w:rPr>
          <w:rFonts w:ascii="Arial" w:eastAsia="MS Mincho" w:hAnsi="Arial" w:cs="Arial"/>
          <w:color w:val="000000"/>
          <w:sz w:val="22"/>
          <w:szCs w:val="22"/>
        </w:rPr>
        <w:t>.</w:t>
      </w:r>
    </w:p>
    <w:p w14:paraId="3EEBC7F8" w14:textId="77777777" w:rsidR="007C3F2D" w:rsidRPr="00D9232F" w:rsidRDefault="007C3F2D" w:rsidP="00B73A75">
      <w:pPr>
        <w:spacing w:after="120" w:line="276" w:lineRule="auto"/>
        <w:ind w:firstLine="567"/>
        <w:jc w:val="center"/>
        <w:rPr>
          <w:rFonts w:ascii="Arial" w:eastAsia="MS Mincho" w:hAnsi="Arial" w:cs="Arial"/>
          <w:color w:val="000000"/>
          <w:sz w:val="22"/>
          <w:szCs w:val="22"/>
        </w:rPr>
      </w:pPr>
    </w:p>
    <w:p w14:paraId="449B68B9" w14:textId="77777777" w:rsidR="00882D72" w:rsidRPr="00D9232F" w:rsidRDefault="007C3F2D" w:rsidP="00B73A75">
      <w:pPr>
        <w:spacing w:after="120" w:line="276" w:lineRule="auto"/>
        <w:ind w:firstLine="567"/>
        <w:jc w:val="center"/>
        <w:rPr>
          <w:rFonts w:ascii="Arial" w:eastAsia="MS Mincho" w:hAnsi="Arial" w:cs="Arial"/>
          <w:color w:val="000000"/>
          <w:sz w:val="22"/>
          <w:szCs w:val="22"/>
        </w:rPr>
        <w:sectPr w:rsidR="00882D72" w:rsidRPr="00D9232F" w:rsidSect="00B73A75">
          <w:headerReference w:type="default" r:id="rId53"/>
          <w:footerReference w:type="default" r:id="rId54"/>
          <w:headerReference w:type="first" r:id="rId55"/>
          <w:pgSz w:w="11906" w:h="16838" w:code="9"/>
          <w:pgMar w:top="1134" w:right="1134" w:bottom="1134" w:left="1134" w:header="142" w:footer="238" w:gutter="0"/>
          <w:cols w:space="708"/>
          <w:titlePg/>
          <w:docGrid w:linePitch="360"/>
        </w:sectPr>
      </w:pPr>
      <w:r w:rsidRPr="00D9232F">
        <w:rPr>
          <w:rFonts w:ascii="Arial" w:eastAsia="MS Mincho" w:hAnsi="Arial" w:cs="Arial"/>
          <w:color w:val="000000"/>
          <w:sz w:val="22"/>
          <w:szCs w:val="22"/>
        </w:rPr>
        <w:t xml:space="preserve">_____________________________ </w:t>
      </w:r>
      <w:r w:rsidRPr="00D9232F">
        <w:rPr>
          <w:rFonts w:ascii="Arial" w:eastAsia="MS Mincho" w:hAnsi="Arial" w:cs="Arial"/>
          <w:color w:val="000000"/>
          <w:sz w:val="22"/>
          <w:szCs w:val="22"/>
        </w:rPr>
        <w:br/>
        <w:t xml:space="preserve">GILSON JOSE DE GOIS </w:t>
      </w:r>
      <w:r w:rsidRPr="00D9232F">
        <w:rPr>
          <w:rFonts w:ascii="Arial" w:eastAsia="MS Mincho" w:hAnsi="Arial" w:cs="Arial"/>
          <w:color w:val="000000"/>
          <w:sz w:val="22"/>
          <w:szCs w:val="22"/>
        </w:rPr>
        <w:br/>
        <w:t>Prefeito</w:t>
      </w:r>
    </w:p>
    <w:p w14:paraId="357BE58A" w14:textId="754CAF8C" w:rsidR="007C3F2D" w:rsidRPr="00D9232F" w:rsidRDefault="007C3F2D" w:rsidP="00B73A75">
      <w:pPr>
        <w:autoSpaceDE w:val="0"/>
        <w:autoSpaceDN w:val="0"/>
        <w:adjustRightInd w:val="0"/>
        <w:spacing w:after="120" w:line="276" w:lineRule="auto"/>
        <w:jc w:val="center"/>
        <w:rPr>
          <w:rFonts w:ascii="Arial" w:hAnsi="Arial" w:cs="Arial"/>
          <w:b/>
          <w:color w:val="4A442A" w:themeColor="background2" w:themeShade="40"/>
          <w:sz w:val="22"/>
          <w:szCs w:val="22"/>
          <w:highlight w:val="yellow"/>
        </w:rPr>
      </w:pPr>
      <w:r w:rsidRPr="00D9232F">
        <w:rPr>
          <w:rFonts w:ascii="Arial" w:hAnsi="Arial" w:cs="Arial"/>
          <w:b/>
          <w:color w:val="4A442A" w:themeColor="background2" w:themeShade="40"/>
          <w:sz w:val="22"/>
          <w:szCs w:val="22"/>
          <w:highlight w:val="yellow"/>
        </w:rPr>
        <w:t xml:space="preserve">PREGÃO ELETRONICO </w:t>
      </w:r>
      <w:sdt>
        <w:sdtPr>
          <w:rPr>
            <w:rFonts w:ascii="Arial" w:hAnsi="Arial" w:cs="Arial"/>
            <w:b/>
            <w:color w:val="4A442A" w:themeColor="background2" w:themeShade="40"/>
            <w:sz w:val="22"/>
            <w:szCs w:val="22"/>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EndPr/>
        <w:sdtContent>
          <w:r w:rsidR="00AB1CAE">
            <w:rPr>
              <w:rFonts w:ascii="Arial" w:hAnsi="Arial" w:cs="Arial"/>
              <w:b/>
              <w:color w:val="4A442A" w:themeColor="background2" w:themeShade="40"/>
              <w:sz w:val="22"/>
              <w:szCs w:val="22"/>
              <w:highlight w:val="yellow"/>
            </w:rPr>
            <w:t>028/2024</w:t>
          </w:r>
        </w:sdtContent>
      </w:sdt>
    </w:p>
    <w:p w14:paraId="0E2BCD53" w14:textId="512593F2" w:rsidR="002B4E96" w:rsidRPr="00D9232F" w:rsidRDefault="007C3F2D" w:rsidP="002B4E96">
      <w:pPr>
        <w:autoSpaceDE w:val="0"/>
        <w:autoSpaceDN w:val="0"/>
        <w:adjustRightInd w:val="0"/>
        <w:spacing w:after="120" w:line="276" w:lineRule="auto"/>
        <w:jc w:val="center"/>
        <w:rPr>
          <w:rFonts w:ascii="Arial" w:hAnsi="Arial" w:cs="Arial"/>
          <w:b/>
          <w:color w:val="4A442A" w:themeColor="background2" w:themeShade="40"/>
          <w:sz w:val="22"/>
          <w:szCs w:val="22"/>
        </w:rPr>
      </w:pPr>
      <w:r w:rsidRPr="00D9232F">
        <w:rPr>
          <w:rFonts w:ascii="Arial" w:hAnsi="Arial" w:cs="Arial"/>
          <w:b/>
          <w:color w:val="4A442A" w:themeColor="background2" w:themeShade="40"/>
          <w:sz w:val="22"/>
          <w:szCs w:val="22"/>
          <w:highlight w:val="yellow"/>
        </w:rPr>
        <w:t>ANEXO I - TERMO DE REFERÊNCIA</w:t>
      </w:r>
      <w:r w:rsidR="002B4E96">
        <w:rPr>
          <w:rFonts w:ascii="Arial" w:hAnsi="Arial" w:cs="Arial"/>
          <w:b/>
          <w:color w:val="4A442A" w:themeColor="background2" w:themeShade="40"/>
          <w:sz w:val="22"/>
          <w:szCs w:val="22"/>
        </w:rPr>
        <w:t xml:space="preserve"> - DFD</w:t>
      </w:r>
      <w:r w:rsidR="002B4E96">
        <w:rPr>
          <w:rStyle w:val="Refdenotaderodap"/>
          <w:rFonts w:ascii="Arial" w:hAnsi="Arial" w:cs="Arial"/>
          <w:b/>
          <w:color w:val="4A442A" w:themeColor="background2" w:themeShade="40"/>
          <w:sz w:val="22"/>
          <w:szCs w:val="22"/>
        </w:rPr>
        <w:footnoteReference w:id="3"/>
      </w:r>
    </w:p>
    <w:p w14:paraId="199DD7AE" w14:textId="2D7F0159" w:rsidR="00F54043" w:rsidRPr="00DB6D3D" w:rsidRDefault="007C3F2D" w:rsidP="00B73A75">
      <w:pPr>
        <w:pStyle w:val="PargrafodaLista"/>
        <w:numPr>
          <w:ilvl w:val="0"/>
          <w:numId w:val="11"/>
        </w:numPr>
        <w:spacing w:after="120" w:line="276" w:lineRule="auto"/>
        <w:contextualSpacing w:val="0"/>
        <w:jc w:val="both"/>
        <w:rPr>
          <w:rFonts w:ascii="Arial" w:hAnsi="Arial" w:cs="Arial"/>
          <w:sz w:val="22"/>
          <w:szCs w:val="22"/>
        </w:rPr>
      </w:pPr>
      <w:r w:rsidRPr="00D9232F">
        <w:rPr>
          <w:rFonts w:ascii="Arial" w:hAnsi="Arial" w:cs="Arial"/>
          <w:b/>
          <w:sz w:val="22"/>
          <w:szCs w:val="22"/>
        </w:rPr>
        <w:t xml:space="preserve">OBJETO: </w:t>
      </w:r>
      <w:r w:rsidRPr="00D9232F">
        <w:rPr>
          <w:rFonts w:ascii="Arial" w:hAnsi="Arial" w:cs="Arial"/>
          <w:sz w:val="22"/>
          <w:szCs w:val="22"/>
        </w:rPr>
        <w:t xml:space="preserve"> </w:t>
      </w:r>
      <w:r w:rsidRPr="00D9232F">
        <w:rPr>
          <w:rFonts w:ascii="Arial" w:hAnsi="Arial" w:cs="Arial"/>
          <w:b/>
          <w:sz w:val="22"/>
          <w:szCs w:val="22"/>
        </w:rPr>
        <w:t xml:space="preserve"> </w:t>
      </w:r>
      <w:sdt>
        <w:sdtPr>
          <w:rPr>
            <w:rFonts w:ascii="Arial" w:hAnsi="Arial" w:cs="Arial"/>
            <w:b/>
            <w:sz w:val="22"/>
            <w:szCs w:val="22"/>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EndPr/>
        <w:sdtContent>
          <w:r w:rsidR="000022E0">
            <w:rPr>
              <w:rFonts w:ascii="Arial" w:hAnsi="Arial" w:cs="Arial"/>
              <w:b/>
              <w:sz w:val="22"/>
              <w:szCs w:val="22"/>
            </w:rPr>
            <w:t>AQUISIÇÃO PARCELADA DE CLIMATIZADOR EVAPORATIVO DE AR, INCLUSO INSTALAÇÃO COMPLETA</w:t>
          </w:r>
        </w:sdtContent>
      </w:sdt>
    </w:p>
    <w:tbl>
      <w:tblPr>
        <w:tblW w:w="5300" w:type="pct"/>
        <w:jc w:val="center"/>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86"/>
        <w:gridCol w:w="4752"/>
        <w:gridCol w:w="1111"/>
        <w:gridCol w:w="1428"/>
        <w:gridCol w:w="1585"/>
        <w:gridCol w:w="1740"/>
      </w:tblGrid>
      <w:tr w:rsidR="002B4E96" w14:paraId="7318910B" w14:textId="77777777" w:rsidTr="002B4E96">
        <w:trPr>
          <w:jc w:val="center"/>
        </w:trPr>
        <w:tc>
          <w:tcPr>
            <w:tcW w:w="34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11EB69F"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eastAsia="en-US"/>
              </w:rPr>
            </w:pPr>
            <w:r w:rsidRPr="00E109FC">
              <w:rPr>
                <w:rFonts w:ascii="Arial Narrow" w:hAnsi="Arial Narrow"/>
                <w:b/>
                <w:color w:val="4A442A" w:themeColor="background2" w:themeShade="40"/>
                <w:lang w:eastAsia="en-US"/>
              </w:rPr>
              <w:t>Item</w:t>
            </w:r>
          </w:p>
        </w:tc>
        <w:tc>
          <w:tcPr>
            <w:tcW w:w="208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250C77C"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eastAsia="en-US"/>
              </w:rPr>
            </w:pPr>
            <w:r w:rsidRPr="00E109FC">
              <w:rPr>
                <w:rFonts w:ascii="Arial Narrow" w:hAnsi="Arial Narrow"/>
                <w:b/>
                <w:color w:val="4A442A" w:themeColor="background2" w:themeShade="40"/>
                <w:lang w:eastAsia="en-US"/>
              </w:rPr>
              <w:t>Especificação</w:t>
            </w:r>
          </w:p>
        </w:tc>
        <w:tc>
          <w:tcPr>
            <w:tcW w:w="48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0018BBA"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eastAsia="en-US"/>
              </w:rPr>
            </w:pPr>
            <w:r w:rsidRPr="00E109FC">
              <w:rPr>
                <w:rFonts w:ascii="Arial Narrow" w:hAnsi="Arial Narrow"/>
                <w:b/>
                <w:color w:val="4A442A" w:themeColor="background2" w:themeShade="40"/>
                <w:lang w:eastAsia="en-US"/>
              </w:rPr>
              <w:t>Unidade</w:t>
            </w:r>
          </w:p>
        </w:tc>
        <w:tc>
          <w:tcPr>
            <w:tcW w:w="626"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65A5ACF"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eastAsia="en-US"/>
              </w:rPr>
            </w:pPr>
            <w:r w:rsidRPr="00E109FC">
              <w:rPr>
                <w:rFonts w:ascii="Arial Narrow" w:hAnsi="Arial Narrow"/>
                <w:b/>
                <w:color w:val="4A442A" w:themeColor="background2" w:themeShade="40"/>
                <w:lang w:eastAsia="en-US"/>
              </w:rPr>
              <w:t>Quantidade</w:t>
            </w:r>
          </w:p>
        </w:tc>
        <w:tc>
          <w:tcPr>
            <w:tcW w:w="695" w:type="pct"/>
            <w:tcBorders>
              <w:top w:val="single" w:sz="6" w:space="0" w:color="000000"/>
              <w:left w:val="single" w:sz="6" w:space="0" w:color="000000"/>
              <w:bottom w:val="single" w:sz="6" w:space="0" w:color="000000"/>
              <w:right w:val="single" w:sz="6" w:space="0" w:color="000000"/>
            </w:tcBorders>
          </w:tcPr>
          <w:p w14:paraId="535A6188"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val="pt-BR" w:eastAsia="en-US"/>
              </w:rPr>
            </w:pPr>
            <w:r w:rsidRPr="00E109FC">
              <w:rPr>
                <w:rFonts w:ascii="Arial Narrow" w:hAnsi="Arial Narrow"/>
                <w:b/>
                <w:color w:val="4A442A" w:themeColor="background2" w:themeShade="40"/>
                <w:lang w:val="pt-BR" w:eastAsia="en-US"/>
              </w:rPr>
              <w:t xml:space="preserve">Valor unitário </w:t>
            </w:r>
          </w:p>
        </w:tc>
        <w:tc>
          <w:tcPr>
            <w:tcW w:w="763" w:type="pct"/>
            <w:tcBorders>
              <w:top w:val="single" w:sz="6" w:space="0" w:color="000000"/>
              <w:left w:val="single" w:sz="6" w:space="0" w:color="000000"/>
              <w:bottom w:val="single" w:sz="6" w:space="0" w:color="000000"/>
              <w:right w:val="single" w:sz="6" w:space="0" w:color="000000"/>
            </w:tcBorders>
          </w:tcPr>
          <w:p w14:paraId="4D5C904C"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val="pt-BR" w:eastAsia="en-US"/>
              </w:rPr>
            </w:pPr>
            <w:r w:rsidRPr="00E109FC">
              <w:rPr>
                <w:rFonts w:ascii="Arial Narrow" w:hAnsi="Arial Narrow"/>
                <w:b/>
                <w:color w:val="4A442A" w:themeColor="background2" w:themeShade="40"/>
                <w:lang w:val="pt-BR" w:eastAsia="en-US"/>
              </w:rPr>
              <w:t xml:space="preserve">Valor máximo </w:t>
            </w:r>
            <w:r>
              <w:rPr>
                <w:rFonts w:ascii="Arial Narrow" w:hAnsi="Arial Narrow"/>
                <w:b/>
                <w:color w:val="4A442A" w:themeColor="background2" w:themeShade="40"/>
                <w:lang w:val="pt-BR" w:eastAsia="en-US"/>
              </w:rPr>
              <w:t>total</w:t>
            </w:r>
          </w:p>
        </w:tc>
      </w:tr>
      <w:tr w:rsidR="002B4E96" w14:paraId="26D736F7" w14:textId="77777777" w:rsidTr="002B4E96">
        <w:trPr>
          <w:trHeight w:val="334"/>
          <w:jc w:val="center"/>
        </w:trPr>
        <w:tc>
          <w:tcPr>
            <w:tcW w:w="34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1081403F" w14:textId="77777777" w:rsidR="002B4E96" w:rsidRPr="00E109FC" w:rsidRDefault="002B4E96" w:rsidP="002B4E96">
            <w:pPr>
              <w:pStyle w:val="ParagraphStyle"/>
              <w:spacing w:line="256" w:lineRule="auto"/>
              <w:jc w:val="center"/>
              <w:rPr>
                <w:rFonts w:ascii="Arial Narrow" w:hAnsi="Arial Narrow"/>
                <w:color w:val="4A442A" w:themeColor="background2" w:themeShade="40"/>
                <w:lang w:eastAsia="en-US"/>
              </w:rPr>
            </w:pPr>
            <w:r w:rsidRPr="00E109FC">
              <w:rPr>
                <w:rFonts w:ascii="Arial Narrow" w:hAnsi="Arial Narrow"/>
                <w:color w:val="4A442A" w:themeColor="background2" w:themeShade="40"/>
                <w:lang w:eastAsia="en-US"/>
              </w:rPr>
              <w:t>1</w:t>
            </w:r>
          </w:p>
        </w:tc>
        <w:tc>
          <w:tcPr>
            <w:tcW w:w="20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98A5E11" w14:textId="77777777" w:rsidR="002B4E96" w:rsidRPr="00F02BEC" w:rsidRDefault="002B4E96" w:rsidP="002B4E96">
            <w:pPr>
              <w:pStyle w:val="ParagraphStyle"/>
              <w:spacing w:line="256" w:lineRule="auto"/>
              <w:jc w:val="both"/>
              <w:rPr>
                <w:rFonts w:ascii="Arial Narrow" w:hAnsi="Arial Narrow"/>
                <w:b/>
                <w:color w:val="4A442A" w:themeColor="background2" w:themeShade="40"/>
                <w:lang w:val="pt-BR" w:eastAsia="en-US"/>
              </w:rPr>
            </w:pPr>
            <w:r w:rsidRPr="00F02BEC">
              <w:rPr>
                <w:rFonts w:ascii="Arial Narrow" w:hAnsi="Arial Narrow"/>
                <w:b/>
                <w:color w:val="4A442A" w:themeColor="background2" w:themeShade="40"/>
                <w:lang w:val="pt-BR" w:eastAsia="en-US"/>
              </w:rPr>
              <w:t>Climatizador evaporativo CP600 Duplo</w:t>
            </w:r>
            <w:r>
              <w:rPr>
                <w:rFonts w:ascii="Arial Narrow" w:hAnsi="Arial Narrow"/>
                <w:color w:val="4A442A" w:themeColor="background2" w:themeShade="40"/>
                <w:lang w:val="pt-BR" w:eastAsia="en-US"/>
              </w:rPr>
              <w:t xml:space="preserve"> – </w:t>
            </w:r>
            <w:r w:rsidRPr="00F02BEC">
              <w:rPr>
                <w:rFonts w:ascii="Arial Narrow" w:hAnsi="Arial Narrow"/>
                <w:b/>
                <w:color w:val="4A442A" w:themeColor="background2" w:themeShade="40"/>
                <w:lang w:val="pt-BR" w:eastAsia="en-US"/>
              </w:rPr>
              <w:t>abertura parede cm 212x109</w:t>
            </w:r>
            <w:r>
              <w:rPr>
                <w:rFonts w:ascii="Arial Narrow" w:hAnsi="Arial Narrow"/>
                <w:color w:val="4A442A" w:themeColor="background2" w:themeShade="40"/>
                <w:lang w:val="pt-BR" w:eastAsia="en-US"/>
              </w:rPr>
              <w:t xml:space="preserve">. Consumo de energia (watts) 1125; </w:t>
            </w:r>
            <w:r w:rsidRPr="00F02BEC">
              <w:rPr>
                <w:rFonts w:ascii="Arial Narrow" w:hAnsi="Arial Narrow"/>
                <w:b/>
                <w:color w:val="4A442A" w:themeColor="background2" w:themeShade="40"/>
                <w:lang w:val="pt-BR" w:eastAsia="en-US"/>
              </w:rPr>
              <w:t>vazão (m3/h) 50.000; área climatizada (m2) 250 a 500</w:t>
            </w:r>
            <w:r>
              <w:rPr>
                <w:rFonts w:ascii="Arial Narrow" w:hAnsi="Arial Narrow"/>
                <w:color w:val="4A442A" w:themeColor="background2" w:themeShade="40"/>
                <w:lang w:val="pt-BR" w:eastAsia="en-US"/>
              </w:rPr>
              <w:t>. Dimensão 144x244x85; 02 motores, 02 helices (6 pás), transmissão direta (sem correia), painel de controle inverte, material fibra de vidro, tensão 220 volts, controle remoto (serie), reduz a temperatura até 12ºC, baixo ruídos, baixo consumo de energia, 100% ecológico, para ambientes aberto e fechado, design moderno, secagem automática das colmeias, baixo consumo de agua, sensor de nível de água, com acionamento direto e variador de velocidade (inversor de frequência). Incluso instalação completa do equipamento, inclusive abertura na parede, acabamento etc).</w:t>
            </w:r>
            <w:r>
              <w:rPr>
                <w:rFonts w:ascii="Arial Narrow" w:hAnsi="Arial Narrow"/>
                <w:b/>
                <w:color w:val="4A442A" w:themeColor="background2" w:themeShade="40"/>
                <w:lang w:val="pt-BR" w:eastAsia="en-US"/>
              </w:rPr>
              <w:t xml:space="preserve"> Garantia mínima do equipamento 12 (doze) meses.</w:t>
            </w:r>
          </w:p>
        </w:tc>
        <w:tc>
          <w:tcPr>
            <w:tcW w:w="4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C47A052" w14:textId="77777777" w:rsidR="002B4E96" w:rsidRPr="00E109FC" w:rsidRDefault="002B4E96" w:rsidP="002B4E96">
            <w:pPr>
              <w:pStyle w:val="ParagraphStyle"/>
              <w:spacing w:line="256" w:lineRule="auto"/>
              <w:jc w:val="center"/>
              <w:rPr>
                <w:rFonts w:ascii="Arial Narrow" w:hAnsi="Arial Narrow"/>
                <w:color w:val="4A442A" w:themeColor="background2" w:themeShade="40"/>
                <w:lang w:val="pt-BR" w:eastAsia="en-US"/>
              </w:rPr>
            </w:pPr>
            <w:r>
              <w:rPr>
                <w:rFonts w:ascii="Arial Narrow" w:hAnsi="Arial Narrow"/>
                <w:color w:val="4A442A" w:themeColor="background2" w:themeShade="40"/>
                <w:lang w:val="pt-BR" w:eastAsia="en-US"/>
              </w:rPr>
              <w:t>Unidade</w:t>
            </w:r>
          </w:p>
        </w:tc>
        <w:tc>
          <w:tcPr>
            <w:tcW w:w="626"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2DE4414" w14:textId="77777777" w:rsidR="002B4E96" w:rsidRPr="00E109FC" w:rsidRDefault="002B4E96" w:rsidP="002B4E96">
            <w:pPr>
              <w:pStyle w:val="ParagraphStyle"/>
              <w:spacing w:line="256" w:lineRule="auto"/>
              <w:jc w:val="center"/>
              <w:rPr>
                <w:rFonts w:ascii="Arial Narrow" w:hAnsi="Arial Narrow"/>
                <w:color w:val="4A442A" w:themeColor="background2" w:themeShade="40"/>
                <w:lang w:val="pt-BR" w:eastAsia="en-US"/>
              </w:rPr>
            </w:pPr>
            <w:r>
              <w:rPr>
                <w:rFonts w:ascii="Arial Narrow" w:hAnsi="Arial Narrow"/>
                <w:color w:val="4A442A" w:themeColor="background2" w:themeShade="40"/>
                <w:lang w:val="pt-BR" w:eastAsia="en-US"/>
              </w:rPr>
              <w:t>02</w:t>
            </w:r>
          </w:p>
        </w:tc>
        <w:tc>
          <w:tcPr>
            <w:tcW w:w="695" w:type="pct"/>
            <w:tcBorders>
              <w:top w:val="single" w:sz="6" w:space="0" w:color="000000"/>
              <w:left w:val="single" w:sz="6" w:space="0" w:color="000000"/>
              <w:bottom w:val="single" w:sz="6" w:space="0" w:color="000000"/>
              <w:right w:val="single" w:sz="6" w:space="0" w:color="000000"/>
            </w:tcBorders>
            <w:shd w:val="clear" w:color="auto" w:fill="FFFFFF"/>
          </w:tcPr>
          <w:p w14:paraId="63E68862" w14:textId="77777777" w:rsidR="002B4E96" w:rsidRPr="00E109FC" w:rsidRDefault="002B4E96" w:rsidP="002B4E96">
            <w:pPr>
              <w:pStyle w:val="ParagraphStyle"/>
              <w:spacing w:line="256" w:lineRule="auto"/>
              <w:jc w:val="center"/>
              <w:rPr>
                <w:rFonts w:ascii="Arial Narrow" w:hAnsi="Arial Narrow"/>
                <w:color w:val="4A442A" w:themeColor="background2" w:themeShade="40"/>
                <w:lang w:val="pt-BR" w:eastAsia="en-US"/>
              </w:rPr>
            </w:pPr>
            <w:r>
              <w:rPr>
                <w:rFonts w:ascii="Arial Narrow" w:hAnsi="Arial Narrow"/>
                <w:color w:val="4A442A" w:themeColor="background2" w:themeShade="40"/>
                <w:lang w:val="pt-BR" w:eastAsia="en-US"/>
              </w:rPr>
              <w:t>R$18.000,00</w:t>
            </w:r>
          </w:p>
        </w:tc>
        <w:tc>
          <w:tcPr>
            <w:tcW w:w="763" w:type="pct"/>
            <w:tcBorders>
              <w:top w:val="single" w:sz="6" w:space="0" w:color="000000"/>
              <w:left w:val="single" w:sz="6" w:space="0" w:color="000000"/>
              <w:bottom w:val="single" w:sz="6" w:space="0" w:color="000000"/>
              <w:right w:val="single" w:sz="6" w:space="0" w:color="000000"/>
            </w:tcBorders>
            <w:shd w:val="clear" w:color="auto" w:fill="FFFFFF"/>
          </w:tcPr>
          <w:p w14:paraId="1E0AFEA1" w14:textId="77777777" w:rsidR="002B4E96" w:rsidRPr="00E109FC" w:rsidRDefault="002B4E96" w:rsidP="002B4E96">
            <w:pPr>
              <w:jc w:val="center"/>
              <w:rPr>
                <w:rFonts w:ascii="Arial Narrow" w:hAnsi="Arial Narrow"/>
                <w:color w:val="4A442A" w:themeColor="background2" w:themeShade="40"/>
                <w:lang w:eastAsia="en-US"/>
              </w:rPr>
            </w:pPr>
            <w:r>
              <w:rPr>
                <w:rFonts w:ascii="Arial Narrow" w:hAnsi="Arial Narrow" w:cs="Arial"/>
                <w:color w:val="000000"/>
              </w:rPr>
              <w:t>R$ 36.000,00</w:t>
            </w:r>
          </w:p>
        </w:tc>
      </w:tr>
    </w:tbl>
    <w:p w14:paraId="07F345A3" w14:textId="070E6348" w:rsidR="00DB6D3D" w:rsidRDefault="00AB1CAE" w:rsidP="00B73A75">
      <w:pPr>
        <w:spacing w:line="276" w:lineRule="auto"/>
        <w:rPr>
          <w:rFonts w:ascii="Times New Roman" w:eastAsia="Times New Roman" w:hAnsi="Times New Roman" w:cs="Times New Roman"/>
          <w:b/>
          <w:bCs/>
          <w:color w:val="000000"/>
          <w:sz w:val="22"/>
          <w:szCs w:val="18"/>
        </w:rPr>
      </w:pPr>
      <w:r w:rsidRPr="00AB1CAE">
        <w:rPr>
          <w:rFonts w:ascii="Times New Roman" w:eastAsia="Times New Roman" w:hAnsi="Times New Roman" w:cs="Times New Roman"/>
          <w:b/>
          <w:bCs/>
          <w:color w:val="000000"/>
          <w:sz w:val="22"/>
          <w:szCs w:val="18"/>
          <w:highlight w:val="yellow"/>
        </w:rPr>
        <w:t>Vencedora deverá apresentar catálogo do produto para análise das características conforme termo de referência.</w:t>
      </w:r>
    </w:p>
    <w:p w14:paraId="4E036426" w14:textId="77777777" w:rsidR="00AB1CAE" w:rsidRDefault="00AB1CAE" w:rsidP="00B73A75">
      <w:pPr>
        <w:spacing w:line="276" w:lineRule="auto"/>
        <w:rPr>
          <w:rFonts w:ascii="Times New Roman" w:eastAsia="Times New Roman" w:hAnsi="Times New Roman" w:cs="Times New Roman"/>
          <w:b/>
          <w:bCs/>
          <w:color w:val="000000"/>
          <w:sz w:val="22"/>
          <w:szCs w:val="18"/>
        </w:rPr>
      </w:pPr>
    </w:p>
    <w:p w14:paraId="4A08EE8C" w14:textId="3BEADA70" w:rsidR="00DB6D3D" w:rsidRPr="00DB6D3D" w:rsidRDefault="00DB6D3D" w:rsidP="00B73A75">
      <w:pPr>
        <w:spacing w:line="276" w:lineRule="auto"/>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 xml:space="preserve">Os fornecedores deverão observar o </w:t>
      </w:r>
      <w:r w:rsidRPr="00DB6D3D">
        <w:rPr>
          <w:rFonts w:ascii="Times New Roman" w:eastAsia="Times New Roman" w:hAnsi="Times New Roman" w:cs="Times New Roman"/>
          <w:b/>
          <w:bCs/>
          <w:color w:val="000000"/>
          <w:sz w:val="22"/>
          <w:szCs w:val="18"/>
        </w:rPr>
        <w:t>DECRETO MUNICIPAL nº</w:t>
      </w:r>
      <w:r>
        <w:rPr>
          <w:rFonts w:ascii="Times New Roman" w:eastAsia="Times New Roman" w:hAnsi="Times New Roman" w:cs="Times New Roman"/>
          <w:b/>
          <w:bCs/>
          <w:color w:val="000000"/>
          <w:sz w:val="22"/>
          <w:szCs w:val="18"/>
        </w:rPr>
        <w:t xml:space="preserve"> 065.2023 de </w:t>
      </w:r>
      <w:r w:rsidRPr="00DB6D3D">
        <w:rPr>
          <w:rFonts w:ascii="Times New Roman" w:eastAsia="Times New Roman" w:hAnsi="Times New Roman" w:cs="Times New Roman"/>
          <w:b/>
          <w:bCs/>
          <w:color w:val="000000"/>
          <w:sz w:val="22"/>
          <w:szCs w:val="18"/>
        </w:rPr>
        <w:t>24 de julho de 2023</w:t>
      </w:r>
      <w:r>
        <w:rPr>
          <w:rFonts w:ascii="Times New Roman" w:eastAsia="Times New Roman" w:hAnsi="Times New Roman" w:cs="Times New Roman"/>
          <w:b/>
          <w:bCs/>
          <w:color w:val="000000"/>
          <w:sz w:val="22"/>
          <w:szCs w:val="18"/>
        </w:rPr>
        <w:t xml:space="preserve">. </w:t>
      </w:r>
      <w:r w:rsidRPr="00DB6D3D">
        <w:rPr>
          <w:rFonts w:ascii="Times New Roman" w:eastAsia="Times New Roman" w:hAnsi="Times New Roman" w:cs="Times New Roman"/>
          <w:b/>
          <w:bCs/>
          <w:color w:val="000000"/>
          <w:sz w:val="22"/>
          <w:szCs w:val="18"/>
        </w:rPr>
        <w:t>(Este decreto encontra-se no Portal de Transparência deste Município)</w:t>
      </w:r>
      <w:r>
        <w:rPr>
          <w:rFonts w:ascii="Times New Roman" w:eastAsia="Times New Roman" w:hAnsi="Times New Roman" w:cs="Times New Roman"/>
          <w:b/>
          <w:bCs/>
          <w:color w:val="000000"/>
          <w:sz w:val="22"/>
          <w:szCs w:val="18"/>
        </w:rPr>
        <w:t xml:space="preserve"> </w:t>
      </w:r>
      <w:hyperlink r:id="rId56" w:history="1">
        <w:r w:rsidRPr="00DB6D3D">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Pr="00DB6D3D">
        <w:rPr>
          <w:rFonts w:ascii="Times New Roman" w:eastAsia="Times New Roman" w:hAnsi="Times New Roman" w:cs="Times New Roman"/>
          <w:b/>
          <w:bCs/>
          <w:color w:val="000000"/>
          <w:sz w:val="22"/>
          <w:szCs w:val="18"/>
        </w:rPr>
        <w:t xml:space="preserve"> </w:t>
      </w:r>
    </w:p>
    <w:p w14:paraId="4435A2A2" w14:textId="77777777" w:rsidR="00DB6D3D" w:rsidRDefault="00DB6D3D" w:rsidP="00B73A75">
      <w:pPr>
        <w:spacing w:line="276" w:lineRule="auto"/>
        <w:jc w:val="both"/>
        <w:rPr>
          <w:rFonts w:ascii="Times New Roman" w:eastAsia="Times New Roman" w:hAnsi="Times New Roman" w:cs="Times New Roman"/>
          <w:color w:val="000000"/>
          <w:sz w:val="18"/>
          <w:szCs w:val="18"/>
        </w:rPr>
      </w:pPr>
      <w:r w:rsidRPr="00DB6D3D">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36148E41" w14:textId="77777777" w:rsidR="00DB6D3D" w:rsidRDefault="00DB6D3D" w:rsidP="00B73A75">
      <w:pPr>
        <w:spacing w:line="276" w:lineRule="auto"/>
        <w:jc w:val="both"/>
        <w:rPr>
          <w:rFonts w:ascii="Times New Roman" w:eastAsia="Times New Roman" w:hAnsi="Times New Roman" w:cs="Times New Roman"/>
          <w:color w:val="000000"/>
          <w:sz w:val="18"/>
          <w:szCs w:val="18"/>
        </w:rPr>
      </w:pPr>
    </w:p>
    <w:p w14:paraId="5F9A2520" w14:textId="77777777" w:rsidR="00DB6D3D" w:rsidRPr="00E35661" w:rsidRDefault="00DB6D3D" w:rsidP="00B73A75">
      <w:pPr>
        <w:pStyle w:val="PargrafodaLista"/>
        <w:numPr>
          <w:ilvl w:val="1"/>
          <w:numId w:val="11"/>
        </w:numPr>
        <w:spacing w:after="120" w:line="276" w:lineRule="auto"/>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449838FD" w14:textId="4DEB073F" w:rsidR="008258BB" w:rsidRPr="00D9232F" w:rsidRDefault="008258BB" w:rsidP="00B73A75">
      <w:pPr>
        <w:pStyle w:val="ParagraphStyle"/>
        <w:tabs>
          <w:tab w:val="left" w:pos="2830"/>
        </w:tabs>
        <w:spacing w:line="276" w:lineRule="auto"/>
        <w:jc w:val="both"/>
        <w:rPr>
          <w:rFonts w:eastAsia="Arial Unicode MS"/>
          <w:sz w:val="22"/>
          <w:szCs w:val="22"/>
        </w:rPr>
      </w:pPr>
    </w:p>
    <w:p w14:paraId="678BBA9E" w14:textId="4CD1E290" w:rsidR="00AF5E6A" w:rsidRDefault="00AF5E6A" w:rsidP="00B73A75">
      <w:pPr>
        <w:pStyle w:val="ParagraphStyle"/>
        <w:tabs>
          <w:tab w:val="left" w:pos="210"/>
          <w:tab w:val="left" w:pos="525"/>
          <w:tab w:val="left" w:pos="780"/>
          <w:tab w:val="left" w:leader="underscore" w:pos="5895"/>
        </w:tabs>
        <w:spacing w:line="276" w:lineRule="auto"/>
        <w:jc w:val="both"/>
        <w:rPr>
          <w:b/>
          <w:sz w:val="22"/>
          <w:szCs w:val="22"/>
        </w:rPr>
      </w:pPr>
      <w:r w:rsidRPr="00D9232F">
        <w:rPr>
          <w:b/>
          <w:sz w:val="22"/>
          <w:szCs w:val="22"/>
        </w:rPr>
        <w:t xml:space="preserve">DOCUMENTOS DE HABILITAÇÃO: </w:t>
      </w:r>
    </w:p>
    <w:p w14:paraId="6C0D81FC" w14:textId="11E4AB0C" w:rsidR="00C63AC6" w:rsidRPr="00C63AC6" w:rsidRDefault="00C63AC6" w:rsidP="00B73A75">
      <w:pPr>
        <w:pStyle w:val="ParagraphStyle"/>
        <w:tabs>
          <w:tab w:val="left" w:pos="210"/>
          <w:tab w:val="left" w:pos="525"/>
          <w:tab w:val="left" w:pos="780"/>
          <w:tab w:val="left" w:leader="underscore" w:pos="5895"/>
        </w:tabs>
        <w:spacing w:line="276" w:lineRule="auto"/>
        <w:jc w:val="both"/>
        <w:rPr>
          <w:sz w:val="22"/>
          <w:szCs w:val="22"/>
          <w:lang w:val="pt-BR"/>
        </w:rPr>
      </w:pPr>
      <w:r w:rsidRPr="00AD7E5E">
        <w:rPr>
          <w:b/>
          <w:sz w:val="18"/>
        </w:rPr>
        <w:t>No caso de não constar expressamente prazo de validade nas certidões referente à Habilitação deste edital, somente serão aceitas àquelas expedidas com até noventa (90) dias anterior à data da realização da presente licitação</w:t>
      </w:r>
      <w:r>
        <w:rPr>
          <w:b/>
          <w:sz w:val="18"/>
          <w:lang w:val="pt-BR"/>
        </w:rPr>
        <w:t>.</w:t>
      </w:r>
    </w:p>
    <w:p w14:paraId="1123D5BA"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WenQuanYi Micro Hei" w:hAnsi="Arial" w:cs="Arial"/>
          <w:b/>
          <w:bCs/>
          <w:color w:val="FF0000"/>
          <w:sz w:val="22"/>
          <w:szCs w:val="22"/>
          <w:lang w:eastAsia="zh-CN" w:bidi="hi-IN"/>
        </w:rPr>
      </w:pPr>
      <w:r w:rsidRPr="00D9232F">
        <w:rPr>
          <w:rFonts w:ascii="Arial" w:eastAsia="WenQuanYi Micro Hei" w:hAnsi="Arial" w:cs="Arial"/>
          <w:b/>
          <w:bCs/>
          <w:color w:val="FF0000"/>
          <w:sz w:val="22"/>
          <w:szCs w:val="22"/>
          <w:lang w:eastAsia="zh-CN" w:bidi="hi-IN"/>
        </w:rPr>
        <w:t>Habilitação jurídica</w:t>
      </w:r>
    </w:p>
    <w:p w14:paraId="533ABF72"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iCs/>
          <w:sz w:val="22"/>
          <w:szCs w:val="22"/>
        </w:rPr>
      </w:pPr>
      <w:r w:rsidRPr="00D9232F">
        <w:rPr>
          <w:rFonts w:ascii="Arial" w:hAnsi="Arial" w:cs="Arial"/>
          <w:b/>
          <w:iCs/>
          <w:sz w:val="22"/>
          <w:szCs w:val="22"/>
        </w:rPr>
        <w:t>Empresário individual</w:t>
      </w:r>
      <w:r w:rsidRPr="00D9232F">
        <w:rPr>
          <w:rFonts w:ascii="Arial" w:hAnsi="Arial" w:cs="Arial"/>
          <w:iCs/>
          <w:sz w:val="22"/>
          <w:szCs w:val="22"/>
        </w:rPr>
        <w:t xml:space="preserve">: inscrição no Registro Público de Empresas Mercantis, a cargo da Junta Comercial da respectiva sede; </w:t>
      </w:r>
    </w:p>
    <w:p w14:paraId="0FCF4C1D"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trike/>
          <w:sz w:val="22"/>
          <w:szCs w:val="22"/>
        </w:rPr>
      </w:pPr>
      <w:r w:rsidRPr="00D9232F">
        <w:rPr>
          <w:rFonts w:ascii="Arial" w:hAnsi="Arial" w:cs="Arial"/>
          <w:b/>
          <w:sz w:val="22"/>
          <w:szCs w:val="22"/>
        </w:rPr>
        <w:t>Microempreendedor Individual - MEI</w:t>
      </w:r>
      <w:r w:rsidRPr="00D9232F">
        <w:rPr>
          <w:rFonts w:ascii="Arial" w:hAnsi="Arial" w:cs="Arial"/>
          <w:sz w:val="22"/>
          <w:szCs w:val="22"/>
        </w:rPr>
        <w:t xml:space="preserve">: Certificado da Condição de </w:t>
      </w:r>
      <w:r w:rsidRPr="00D9232F">
        <w:rPr>
          <w:rFonts w:ascii="Arial" w:hAnsi="Arial" w:cs="Arial"/>
          <w:b/>
          <w:iCs/>
          <w:sz w:val="22"/>
          <w:szCs w:val="22"/>
        </w:rPr>
        <w:t>Microempreendedor</w:t>
      </w:r>
      <w:r w:rsidRPr="00D9232F">
        <w:rPr>
          <w:rFonts w:ascii="Arial" w:hAnsi="Arial" w:cs="Arial"/>
          <w:sz w:val="22"/>
          <w:szCs w:val="22"/>
        </w:rPr>
        <w:t xml:space="preserve"> Individual - CCMEI, cuja aceitação ficará condicionada à verificação da autenticidade no sítio </w:t>
      </w:r>
      <w:hyperlink r:id="rId57" w:history="1">
        <w:r w:rsidRPr="00D9232F">
          <w:rPr>
            <w:rStyle w:val="Hyperlink"/>
            <w:rFonts w:ascii="Arial" w:hAnsi="Arial" w:cs="Arial"/>
            <w:sz w:val="22"/>
            <w:szCs w:val="22"/>
          </w:rPr>
          <w:t>https://www.gov.br/empresas-e-negocios/pt-br/empreendedor</w:t>
        </w:r>
      </w:hyperlink>
      <w:r w:rsidRPr="00D9232F">
        <w:rPr>
          <w:rFonts w:ascii="Arial" w:hAnsi="Arial" w:cs="Arial"/>
          <w:sz w:val="22"/>
          <w:szCs w:val="22"/>
        </w:rPr>
        <w:t>;</w:t>
      </w:r>
    </w:p>
    <w:p w14:paraId="1EA7A3E4"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commentRangeStart w:id="63"/>
      <w:r w:rsidRPr="00D9232F">
        <w:rPr>
          <w:rFonts w:ascii="Arial" w:hAnsi="Arial" w:cs="Arial"/>
          <w:b/>
          <w:color w:val="000000"/>
          <w:sz w:val="22"/>
          <w:szCs w:val="22"/>
        </w:rPr>
        <w:t>Sociedade empresária, sociedade limitada unipessoal – SLU ou sociedade identificada como empresa individual de responsabilidade limitada - EIRELI</w:t>
      </w:r>
      <w:r w:rsidRPr="00D9232F">
        <w:rPr>
          <w:rFonts w:ascii="Arial" w:hAnsi="Arial" w:cs="Arial"/>
          <w:color w:val="000000"/>
          <w:sz w:val="22"/>
          <w:szCs w:val="22"/>
        </w:rPr>
        <w:t>: inscrição do ato constitutivo, estatuto ou contrato social no</w:t>
      </w:r>
      <w:r w:rsidRPr="00D9232F">
        <w:rPr>
          <w:rFonts w:ascii="Arial" w:hAnsi="Arial" w:cs="Arial"/>
          <w:sz w:val="22"/>
          <w:szCs w:val="22"/>
        </w:rPr>
        <w:t xml:space="preserve"> </w:t>
      </w:r>
      <w:r w:rsidRPr="00D9232F">
        <w:rPr>
          <w:rFonts w:ascii="Arial" w:hAnsi="Arial" w:cs="Arial"/>
          <w:color w:val="000000"/>
          <w:sz w:val="22"/>
          <w:szCs w:val="22"/>
        </w:rPr>
        <w:t>Registro Público de Empresas Mercantis, a cargo da Junta Comercial da respectiva sede, acompanhada de documento comprobatório de seus administradores;</w:t>
      </w:r>
      <w:commentRangeEnd w:id="63"/>
      <w:r w:rsidRPr="00D9232F">
        <w:rPr>
          <w:rStyle w:val="Refdecomentrio"/>
          <w:rFonts w:ascii="Arial" w:hAnsi="Arial" w:cs="Arial"/>
          <w:sz w:val="22"/>
          <w:szCs w:val="22"/>
        </w:rPr>
        <w:commentReference w:id="63"/>
      </w:r>
    </w:p>
    <w:p w14:paraId="204733E0"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Sociedade empresária estrangeira com atuação permanente no País</w:t>
      </w:r>
      <w:r w:rsidRPr="00D9232F">
        <w:rPr>
          <w:rFonts w:ascii="Arial" w:hAnsi="Arial" w:cs="Arial"/>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Sociedade simples</w:t>
      </w:r>
      <w:r w:rsidRPr="00D9232F">
        <w:rPr>
          <w:rFonts w:ascii="Arial" w:hAnsi="Arial" w:cs="Arial"/>
          <w:color w:val="000000"/>
          <w:sz w:val="22"/>
          <w:szCs w:val="22"/>
        </w:rPr>
        <w:t>: inscrição do ato constitutivo no Registro Civil de Pessoas Jurídicas do local de sua sede, acompanhada de documento comprobatório de seus administradores;</w:t>
      </w:r>
    </w:p>
    <w:p w14:paraId="53C9A081"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Filial, sucursal ou agência</w:t>
      </w:r>
      <w:r w:rsidRPr="00D9232F">
        <w:rPr>
          <w:rFonts w:ascii="Arial" w:hAnsi="Arial" w:cs="Arial"/>
          <w:color w:val="000000"/>
          <w:sz w:val="22"/>
          <w:szCs w:val="22"/>
        </w:rPr>
        <w:t xml:space="preserve"> </w:t>
      </w:r>
      <w:r w:rsidRPr="00D9232F">
        <w:rPr>
          <w:rFonts w:ascii="Arial" w:hAnsi="Arial" w:cs="Arial"/>
          <w:b/>
          <w:color w:val="000000"/>
          <w:sz w:val="22"/>
          <w:szCs w:val="22"/>
        </w:rPr>
        <w:t>de sociedade simples ou empresária</w:t>
      </w:r>
      <w:r w:rsidRPr="00D9232F">
        <w:rPr>
          <w:rFonts w:ascii="Arial" w:hAnsi="Arial" w:cs="Arial"/>
          <w:color w:val="000000"/>
          <w:sz w:val="22"/>
          <w:szCs w:val="22"/>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bCs/>
          <w:color w:val="000000"/>
          <w:sz w:val="22"/>
          <w:szCs w:val="22"/>
          <w:highlight w:val="yellow"/>
        </w:rPr>
      </w:pPr>
      <w:r w:rsidRPr="00D9232F">
        <w:rPr>
          <w:rFonts w:ascii="Arial" w:hAnsi="Arial" w:cs="Arial"/>
          <w:bCs/>
          <w:color w:val="000000"/>
          <w:sz w:val="22"/>
          <w:szCs w:val="22"/>
          <w:highlight w:val="yellow"/>
        </w:rPr>
        <w:t>Os documentos apresentados deverão estar acompanhados de todas as alterações ou da consolidação respectiva.</w:t>
      </w:r>
    </w:p>
    <w:p w14:paraId="6AA86B09" w14:textId="77777777" w:rsidR="00B0361F" w:rsidRPr="00D9232F" w:rsidRDefault="00B0361F" w:rsidP="00B73A75">
      <w:pPr>
        <w:pStyle w:val="PargrafodaLista"/>
        <w:tabs>
          <w:tab w:val="left" w:pos="1440"/>
        </w:tabs>
        <w:suppressAutoHyphens/>
        <w:snapToGrid w:val="0"/>
        <w:spacing w:before="120" w:after="120" w:line="276" w:lineRule="auto"/>
        <w:ind w:left="1224"/>
        <w:jc w:val="both"/>
        <w:rPr>
          <w:rFonts w:ascii="Arial" w:hAnsi="Arial" w:cs="Arial"/>
          <w:bCs/>
          <w:color w:val="000000"/>
          <w:sz w:val="22"/>
          <w:szCs w:val="22"/>
          <w:highlight w:val="yellow"/>
        </w:rPr>
      </w:pPr>
    </w:p>
    <w:p w14:paraId="1ECE981F"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WenQuanYi Micro Hei" w:hAnsi="Arial" w:cs="Arial"/>
          <w:b/>
          <w:bCs/>
          <w:color w:val="FF0000"/>
          <w:sz w:val="22"/>
          <w:szCs w:val="22"/>
          <w:lang w:eastAsia="zh-CN" w:bidi="hi-IN"/>
        </w:rPr>
      </w:pPr>
      <w:r w:rsidRPr="00D9232F">
        <w:rPr>
          <w:rFonts w:ascii="Arial" w:eastAsia="WenQuanYi Micro Hei" w:hAnsi="Arial" w:cs="Arial"/>
          <w:b/>
          <w:bCs/>
          <w:color w:val="FF0000"/>
          <w:sz w:val="22"/>
          <w:szCs w:val="22"/>
          <w:lang w:eastAsia="zh-CN" w:bidi="hi-IN"/>
        </w:rPr>
        <w:t>Habilitações fiscal, social e trabalhista:</w:t>
      </w:r>
    </w:p>
    <w:p w14:paraId="76AE9BC0" w14:textId="1276D6C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 xml:space="preserve">Prova de inscrição no Cadastro Nacional da Pessoa Jurídica </w:t>
      </w:r>
      <w:r w:rsidRPr="00D9232F">
        <w:rPr>
          <w:rFonts w:ascii="Arial" w:hAnsi="Arial" w:cs="Arial"/>
          <w:color w:val="FF0000"/>
          <w:sz w:val="22"/>
          <w:szCs w:val="22"/>
        </w:rPr>
        <w:t>(CNPJ);</w:t>
      </w:r>
    </w:p>
    <w:p w14:paraId="239A0153" w14:textId="6C132024"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Prova de regularidade fiscal perante a</w:t>
      </w:r>
      <w:r w:rsidRPr="00D9232F">
        <w:rPr>
          <w:rFonts w:ascii="Arial" w:hAnsi="Arial" w:cs="Arial"/>
          <w:b/>
          <w:sz w:val="22"/>
          <w:szCs w:val="22"/>
        </w:rPr>
        <w:t xml:space="preserve"> </w:t>
      </w:r>
      <w:r w:rsidRPr="00D9232F">
        <w:rPr>
          <w:rFonts w:ascii="Arial" w:hAnsi="Arial" w:cs="Arial"/>
          <w:color w:val="FF0000"/>
          <w:sz w:val="22"/>
          <w:szCs w:val="22"/>
        </w:rPr>
        <w:t>Fazenda Nacional</w:t>
      </w:r>
      <w:r w:rsidRPr="00D9232F">
        <w:rPr>
          <w:rFonts w:ascii="Arial" w:hAnsi="Arial" w:cs="Arial"/>
          <w:sz w:val="22"/>
          <w:szCs w:val="22"/>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color w:val="000000"/>
          <w:sz w:val="22"/>
          <w:szCs w:val="22"/>
        </w:rPr>
      </w:pPr>
      <w:r w:rsidRPr="00D9232F">
        <w:rPr>
          <w:rFonts w:ascii="Arial" w:hAnsi="Arial" w:cs="Arial"/>
          <w:color w:val="000000"/>
          <w:sz w:val="22"/>
          <w:szCs w:val="22"/>
        </w:rPr>
        <w:t xml:space="preserve">Prova </w:t>
      </w:r>
      <w:r w:rsidRPr="00D9232F">
        <w:rPr>
          <w:rFonts w:ascii="Arial" w:hAnsi="Arial" w:cs="Arial"/>
          <w:sz w:val="22"/>
          <w:szCs w:val="22"/>
        </w:rPr>
        <w:t>de</w:t>
      </w:r>
      <w:r w:rsidRPr="00D9232F">
        <w:rPr>
          <w:rFonts w:ascii="Arial" w:hAnsi="Arial" w:cs="Arial"/>
          <w:color w:val="000000"/>
          <w:sz w:val="22"/>
          <w:szCs w:val="22"/>
        </w:rPr>
        <w:t xml:space="preserve"> regularidade com o Fundo de Garantia do Tempo de Serviço </w:t>
      </w:r>
      <w:r w:rsidRPr="00D9232F">
        <w:rPr>
          <w:rFonts w:ascii="Arial" w:hAnsi="Arial" w:cs="Arial"/>
          <w:b/>
          <w:color w:val="FF0000"/>
          <w:sz w:val="22"/>
          <w:szCs w:val="22"/>
        </w:rPr>
        <w:t>(FGTS);</w:t>
      </w:r>
    </w:p>
    <w:p w14:paraId="1545A4F9" w14:textId="054E714D"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bCs/>
          <w:sz w:val="22"/>
          <w:szCs w:val="22"/>
        </w:rPr>
      </w:pPr>
      <w:r w:rsidRPr="00D9232F">
        <w:rPr>
          <w:rFonts w:ascii="Arial" w:hAnsi="Arial" w:cs="Arial"/>
          <w:bCs/>
          <w:sz w:val="22"/>
          <w:szCs w:val="22"/>
        </w:rPr>
        <w:t xml:space="preserve">Declaração de que </w:t>
      </w:r>
      <w:r w:rsidRPr="00D9232F">
        <w:rPr>
          <w:rFonts w:ascii="Arial" w:hAnsi="Arial" w:cs="Arial"/>
          <w:bCs/>
          <w:color w:val="FF0000"/>
          <w:sz w:val="22"/>
          <w:szCs w:val="22"/>
        </w:rPr>
        <w:t xml:space="preserve">não emprega menor </w:t>
      </w:r>
      <w:r w:rsidRPr="00D9232F">
        <w:rPr>
          <w:rFonts w:ascii="Arial" w:hAnsi="Arial" w:cs="Arial"/>
          <w:bCs/>
          <w:sz w:val="22"/>
          <w:szCs w:val="22"/>
        </w:rPr>
        <w:t>de 18 anos em trabalho noturno, perigoso ou insalubre e não emprega menor de 16 anos, salvo menor, a partir de 14 anos, na condição de aprendiz, nos termos do artigo 7°, XXXIII, da Constituição;</w:t>
      </w:r>
    </w:p>
    <w:p w14:paraId="2BD69922" w14:textId="7070BEC3"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 xml:space="preserve">Prova de </w:t>
      </w:r>
      <w:r w:rsidRPr="00D9232F">
        <w:rPr>
          <w:rFonts w:ascii="Arial" w:hAnsi="Arial" w:cs="Arial"/>
          <w:color w:val="FF0000"/>
          <w:sz w:val="22"/>
          <w:szCs w:val="22"/>
        </w:rPr>
        <w:t>inexistência de débitos inadimplidos perante a Justiça do Trabalho</w:t>
      </w:r>
      <w:r w:rsidRPr="00D9232F">
        <w:rPr>
          <w:rFonts w:ascii="Arial" w:hAnsi="Arial" w:cs="Arial"/>
          <w:b/>
          <w:sz w:val="22"/>
          <w:szCs w:val="22"/>
        </w:rPr>
        <w:t>,</w:t>
      </w:r>
      <w:r w:rsidRPr="00D9232F">
        <w:rPr>
          <w:rFonts w:ascii="Arial" w:hAnsi="Arial" w:cs="Arial"/>
          <w:sz w:val="22"/>
          <w:szCs w:val="22"/>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Cs/>
          <w:sz w:val="22"/>
          <w:szCs w:val="22"/>
        </w:rPr>
        <w:t>Prova de</w:t>
      </w:r>
      <w:r w:rsidRPr="00D9232F">
        <w:rPr>
          <w:rFonts w:ascii="Arial" w:hAnsi="Arial" w:cs="Arial"/>
          <w:b/>
          <w:bCs/>
          <w:sz w:val="22"/>
          <w:szCs w:val="22"/>
        </w:rPr>
        <w:t xml:space="preserve"> </w:t>
      </w:r>
      <w:r w:rsidRPr="00D9232F">
        <w:rPr>
          <w:rFonts w:ascii="Arial" w:hAnsi="Arial" w:cs="Arial"/>
          <w:b/>
          <w:color w:val="000000"/>
          <w:sz w:val="22"/>
          <w:szCs w:val="22"/>
        </w:rPr>
        <w:t>inscrição no cadastro de contribuintes</w:t>
      </w:r>
      <w:r w:rsidRPr="00D9232F">
        <w:rPr>
          <w:rFonts w:ascii="Arial" w:hAnsi="Arial" w:cs="Arial"/>
          <w:color w:val="000000"/>
          <w:sz w:val="22"/>
          <w:szCs w:val="22"/>
        </w:rPr>
        <w:t xml:space="preserve"> </w:t>
      </w:r>
      <w:r w:rsidRPr="00D9232F">
        <w:rPr>
          <w:rFonts w:ascii="Arial" w:hAnsi="Arial" w:cs="Arial"/>
          <w:i/>
          <w:color w:val="FF0000"/>
          <w:sz w:val="22"/>
          <w:szCs w:val="22"/>
        </w:rPr>
        <w:t>estadual ou municipal</w:t>
      </w:r>
      <w:r w:rsidRPr="00D9232F">
        <w:rPr>
          <w:rFonts w:ascii="Arial" w:hAnsi="Arial" w:cs="Arial"/>
          <w:sz w:val="22"/>
          <w:szCs w:val="22"/>
        </w:rPr>
        <w:t xml:space="preserve">, </w:t>
      </w:r>
      <w:r w:rsidRPr="00D9232F">
        <w:rPr>
          <w:rFonts w:ascii="Arial" w:hAnsi="Arial" w:cs="Arial"/>
          <w:color w:val="000000"/>
          <w:sz w:val="22"/>
          <w:szCs w:val="22"/>
        </w:rPr>
        <w:t xml:space="preserve">se houver, relativo ao domicílio ou sede do fornecedor, </w:t>
      </w:r>
      <w:r w:rsidRPr="00D9232F">
        <w:rPr>
          <w:rFonts w:ascii="Arial" w:hAnsi="Arial" w:cs="Arial"/>
          <w:sz w:val="22"/>
          <w:szCs w:val="22"/>
        </w:rPr>
        <w:t>pertinente</w:t>
      </w:r>
      <w:r w:rsidRPr="00D9232F">
        <w:rPr>
          <w:rFonts w:ascii="Arial" w:hAnsi="Arial" w:cs="Arial"/>
          <w:color w:val="000000"/>
          <w:sz w:val="22"/>
          <w:szCs w:val="22"/>
        </w:rPr>
        <w:t xml:space="preserve"> ao seu ramo de atividade e compatível com o objeto contratual</w:t>
      </w:r>
      <w:r w:rsidRPr="00D9232F">
        <w:rPr>
          <w:rFonts w:ascii="Arial" w:hAnsi="Arial" w:cs="Arial"/>
          <w:bCs/>
          <w:sz w:val="22"/>
          <w:szCs w:val="22"/>
        </w:rPr>
        <w:t xml:space="preserve">; </w:t>
      </w:r>
    </w:p>
    <w:p w14:paraId="1A34E8C8" w14:textId="77777777" w:rsidR="00AF5E6A" w:rsidRPr="00D9232F" w:rsidRDefault="00AF5E6A" w:rsidP="00B73A75">
      <w:pPr>
        <w:pStyle w:val="PargrafodaLista"/>
        <w:numPr>
          <w:ilvl w:val="3"/>
          <w:numId w:val="11"/>
        </w:numPr>
        <w:suppressAutoHyphens/>
        <w:spacing w:before="120" w:after="120" w:line="276" w:lineRule="auto"/>
        <w:jc w:val="both"/>
        <w:rPr>
          <w:rFonts w:ascii="Arial" w:hAnsi="Arial" w:cs="Arial"/>
          <w:b/>
          <w:bCs/>
          <w:sz w:val="22"/>
          <w:szCs w:val="22"/>
        </w:rPr>
      </w:pPr>
      <w:commentRangeStart w:id="64"/>
      <w:r w:rsidRPr="00D9232F">
        <w:rPr>
          <w:rFonts w:ascii="Arial" w:hAnsi="Arial" w:cs="Arial"/>
          <w:bCs/>
          <w:sz w:val="22"/>
          <w:szCs w:val="22"/>
        </w:rPr>
        <w:t xml:space="preserve">O fornecedor enquadrado como microempreendedor individual que pretenda auferir os benefícios do tratamento diferenciado previstos na </w:t>
      </w:r>
      <w:hyperlink r:id="rId58" w:history="1">
        <w:r w:rsidRPr="00D9232F">
          <w:rPr>
            <w:rStyle w:val="Hyperlink"/>
            <w:rFonts w:ascii="Arial" w:hAnsi="Arial" w:cs="Arial"/>
            <w:bCs/>
            <w:sz w:val="22"/>
            <w:szCs w:val="22"/>
          </w:rPr>
          <w:t>Lei Complementar n. 123, de 2006</w:t>
        </w:r>
      </w:hyperlink>
      <w:r w:rsidRPr="00D9232F">
        <w:rPr>
          <w:rFonts w:ascii="Arial" w:hAnsi="Arial" w:cs="Arial"/>
          <w:bCs/>
          <w:sz w:val="22"/>
          <w:szCs w:val="22"/>
        </w:rPr>
        <w:t>, estará dispensado da prova de inscrição nos cadastros de contribuintes estadual e municipal.</w:t>
      </w:r>
      <w:commentRangeEnd w:id="64"/>
      <w:r w:rsidRPr="00D9232F">
        <w:rPr>
          <w:rStyle w:val="Refdecomentrio"/>
          <w:rFonts w:ascii="Arial" w:hAnsi="Arial" w:cs="Arial"/>
          <w:sz w:val="22"/>
          <w:szCs w:val="22"/>
        </w:rPr>
        <w:commentReference w:id="64"/>
      </w:r>
    </w:p>
    <w:p w14:paraId="7AD2EE82" w14:textId="4949CB36"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commentRangeStart w:id="65"/>
      <w:r w:rsidRPr="00D9232F">
        <w:rPr>
          <w:rFonts w:ascii="Arial" w:hAnsi="Arial" w:cs="Arial"/>
          <w:sz w:val="22"/>
          <w:szCs w:val="22"/>
        </w:rPr>
        <w:t xml:space="preserve">Prova de </w:t>
      </w:r>
      <w:r w:rsidRPr="00D9232F">
        <w:rPr>
          <w:rFonts w:ascii="Arial" w:hAnsi="Arial" w:cs="Arial"/>
          <w:b/>
          <w:bCs/>
          <w:sz w:val="22"/>
          <w:szCs w:val="22"/>
        </w:rPr>
        <w:t>regularidade</w:t>
      </w:r>
      <w:r w:rsidRPr="00D9232F">
        <w:rPr>
          <w:rFonts w:ascii="Arial" w:hAnsi="Arial" w:cs="Arial"/>
          <w:b/>
          <w:sz w:val="22"/>
          <w:szCs w:val="22"/>
        </w:rPr>
        <w:t xml:space="preserve"> com a Fazenda</w:t>
      </w:r>
      <w:r w:rsidRPr="00D9232F">
        <w:rPr>
          <w:rFonts w:ascii="Arial" w:hAnsi="Arial" w:cs="Arial"/>
          <w:sz w:val="22"/>
          <w:szCs w:val="22"/>
        </w:rPr>
        <w:t xml:space="preserve"> </w:t>
      </w:r>
      <w:r w:rsidRPr="00D9232F">
        <w:rPr>
          <w:rFonts w:ascii="Arial" w:hAnsi="Arial" w:cs="Arial"/>
          <w:i/>
          <w:color w:val="FF0000"/>
          <w:sz w:val="22"/>
          <w:szCs w:val="22"/>
        </w:rPr>
        <w:t>Estadual e Municipal</w:t>
      </w:r>
      <w:r w:rsidRPr="00D9232F">
        <w:rPr>
          <w:rFonts w:ascii="Arial" w:hAnsi="Arial" w:cs="Arial"/>
          <w:sz w:val="22"/>
          <w:szCs w:val="22"/>
        </w:rPr>
        <w:t xml:space="preserve"> ou Distrital</w:t>
      </w:r>
      <w:r w:rsidRPr="00D9232F">
        <w:rPr>
          <w:rFonts w:ascii="Arial" w:hAnsi="Arial" w:cs="Arial"/>
          <w:i/>
          <w:iCs/>
          <w:sz w:val="22"/>
          <w:szCs w:val="22"/>
        </w:rPr>
        <w:t xml:space="preserve"> </w:t>
      </w:r>
      <w:r w:rsidRPr="00D9232F">
        <w:rPr>
          <w:rFonts w:ascii="Arial" w:hAnsi="Arial" w:cs="Arial"/>
          <w:sz w:val="22"/>
          <w:szCs w:val="22"/>
        </w:rPr>
        <w:t xml:space="preserve">do domicílio ou sede do fornecedor, relativa à </w:t>
      </w:r>
      <w:r w:rsidRPr="00D9232F">
        <w:rPr>
          <w:rFonts w:ascii="Arial" w:hAnsi="Arial" w:cs="Arial"/>
          <w:bCs/>
          <w:sz w:val="22"/>
          <w:szCs w:val="22"/>
        </w:rPr>
        <w:t>atividade</w:t>
      </w:r>
      <w:r w:rsidRPr="00D9232F">
        <w:rPr>
          <w:rFonts w:ascii="Arial" w:hAnsi="Arial" w:cs="Arial"/>
          <w:sz w:val="22"/>
          <w:szCs w:val="22"/>
        </w:rPr>
        <w:t xml:space="preserve"> em cujo exercício contrata ou concorre; </w:t>
      </w:r>
    </w:p>
    <w:p w14:paraId="0914F7BA" w14:textId="069D3DB5" w:rsidR="00AF5E6A" w:rsidRPr="00D9232F" w:rsidRDefault="00AF5E6A" w:rsidP="00B73A75">
      <w:pPr>
        <w:pStyle w:val="PargrafodaLista"/>
        <w:numPr>
          <w:ilvl w:val="3"/>
          <w:numId w:val="11"/>
        </w:numPr>
        <w:suppressAutoHyphens/>
        <w:spacing w:before="120" w:after="120" w:line="276" w:lineRule="auto"/>
        <w:jc w:val="both"/>
        <w:rPr>
          <w:rFonts w:ascii="Arial" w:hAnsi="Arial" w:cs="Arial"/>
          <w:sz w:val="22"/>
          <w:szCs w:val="22"/>
        </w:rPr>
      </w:pPr>
      <w:r w:rsidRPr="00D9232F">
        <w:rPr>
          <w:rFonts w:ascii="Arial" w:hAnsi="Arial" w:cs="Arial"/>
          <w:sz w:val="22"/>
          <w:szCs w:val="22"/>
        </w:rPr>
        <w:t xml:space="preserve">Caso o fornecedor seja considerado isento dos tributos </w:t>
      </w:r>
      <w:r w:rsidRPr="00D9232F">
        <w:rPr>
          <w:rFonts w:ascii="Arial" w:hAnsi="Arial" w:cs="Arial"/>
          <w:i/>
          <w:color w:val="FF0000"/>
          <w:sz w:val="22"/>
          <w:szCs w:val="22"/>
        </w:rPr>
        <w:t>estaduais</w:t>
      </w:r>
      <w:r w:rsidRPr="00D9232F">
        <w:rPr>
          <w:rFonts w:ascii="Arial" w:hAnsi="Arial" w:cs="Arial"/>
          <w:i/>
          <w:iCs/>
          <w:color w:val="FF0000"/>
          <w:sz w:val="22"/>
          <w:szCs w:val="22"/>
        </w:rPr>
        <w:t>/municipais</w:t>
      </w:r>
      <w:r w:rsidRPr="00D9232F">
        <w:rPr>
          <w:rFonts w:ascii="Arial" w:hAnsi="Arial" w:cs="Arial"/>
          <w:iCs/>
          <w:sz w:val="22"/>
          <w:szCs w:val="22"/>
        </w:rPr>
        <w:t xml:space="preserve"> ou distritais</w:t>
      </w:r>
      <w:r w:rsidRPr="00D9232F">
        <w:rPr>
          <w:rFonts w:ascii="Arial" w:hAnsi="Arial" w:cs="Arial"/>
          <w:sz w:val="22"/>
          <w:szCs w:val="22"/>
        </w:rPr>
        <w:t xml:space="preserve"> </w:t>
      </w:r>
      <w:r w:rsidRPr="00D9232F">
        <w:rPr>
          <w:rFonts w:ascii="Arial" w:hAnsi="Arial" w:cs="Arial"/>
          <w:bCs/>
          <w:sz w:val="22"/>
          <w:szCs w:val="22"/>
        </w:rPr>
        <w:t>relacionados</w:t>
      </w:r>
      <w:r w:rsidRPr="00D9232F">
        <w:rPr>
          <w:rFonts w:ascii="Arial" w:hAnsi="Arial" w:cs="Arial"/>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5"/>
      <w:r w:rsidRPr="00D9232F">
        <w:rPr>
          <w:rStyle w:val="Refdecomentrio"/>
          <w:rFonts w:ascii="Arial" w:hAnsi="Arial" w:cs="Arial"/>
          <w:sz w:val="22"/>
          <w:szCs w:val="22"/>
        </w:rPr>
        <w:commentReference w:id="65"/>
      </w:r>
    </w:p>
    <w:p w14:paraId="04704FD9" w14:textId="77777777" w:rsidR="00AF5E6A" w:rsidRPr="00D9232F" w:rsidRDefault="00AF5E6A" w:rsidP="00B73A75">
      <w:pPr>
        <w:pStyle w:val="PargrafodaLista"/>
        <w:spacing w:after="120" w:line="276" w:lineRule="auto"/>
        <w:ind w:left="360"/>
        <w:rPr>
          <w:rFonts w:ascii="Arial" w:eastAsia="WenQuanYi Micro Hei" w:hAnsi="Arial" w:cs="Arial"/>
          <w:color w:val="000000"/>
          <w:sz w:val="22"/>
          <w:szCs w:val="22"/>
          <w:shd w:val="clear" w:color="auto" w:fill="00FF00"/>
          <w:lang w:eastAsia="zh-CN" w:bidi="hi-IN"/>
        </w:rPr>
      </w:pPr>
    </w:p>
    <w:p w14:paraId="63B3F0ED"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Calibri" w:hAnsi="Arial" w:cs="Arial"/>
          <w:b/>
          <w:bCs/>
          <w:color w:val="FF0000"/>
          <w:sz w:val="22"/>
          <w:szCs w:val="22"/>
          <w:lang w:eastAsia="en-US"/>
        </w:rPr>
      </w:pPr>
      <w:commentRangeStart w:id="66"/>
      <w:r w:rsidRPr="00D9232F">
        <w:rPr>
          <w:rFonts w:ascii="Arial" w:hAnsi="Arial" w:cs="Arial"/>
          <w:b/>
          <w:bCs/>
          <w:color w:val="FF0000"/>
          <w:sz w:val="22"/>
          <w:szCs w:val="22"/>
        </w:rPr>
        <w:t>Habilitação econômico-financeira</w:t>
      </w:r>
      <w:r w:rsidRPr="00D9232F">
        <w:rPr>
          <w:rFonts w:ascii="Arial" w:eastAsia="WenQuanYi Micro Hei" w:hAnsi="Arial" w:cs="Arial"/>
          <w:b/>
          <w:bCs/>
          <w:color w:val="FF0000"/>
          <w:sz w:val="22"/>
          <w:szCs w:val="22"/>
          <w:lang w:eastAsia="zh-CN" w:bidi="hi-IN"/>
        </w:rPr>
        <w:t xml:space="preserve">: </w:t>
      </w:r>
      <w:commentRangeEnd w:id="66"/>
      <w:r w:rsidRPr="00D9232F">
        <w:rPr>
          <w:rStyle w:val="Refdecomentrio"/>
          <w:rFonts w:ascii="Arial" w:hAnsi="Arial" w:cs="Arial"/>
          <w:color w:val="FF0000"/>
          <w:sz w:val="22"/>
          <w:szCs w:val="22"/>
        </w:rPr>
        <w:commentReference w:id="66"/>
      </w:r>
    </w:p>
    <w:p w14:paraId="092E9DAD" w14:textId="2D90C745"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color w:val="000000"/>
          <w:sz w:val="22"/>
          <w:szCs w:val="22"/>
        </w:rPr>
      </w:pPr>
      <w:r w:rsidRPr="00D9232F">
        <w:rPr>
          <w:rFonts w:ascii="Arial" w:hAnsi="Arial" w:cs="Arial"/>
          <w:color w:val="000000"/>
          <w:sz w:val="22"/>
          <w:szCs w:val="22"/>
        </w:rPr>
        <w:t xml:space="preserve">Certidão </w:t>
      </w:r>
      <w:r w:rsidRPr="00B0361F">
        <w:rPr>
          <w:rFonts w:ascii="Arial" w:hAnsi="Arial" w:cs="Arial"/>
          <w:b/>
          <w:color w:val="000000"/>
          <w:sz w:val="22"/>
          <w:szCs w:val="22"/>
        </w:rPr>
        <w:t>negativa de falência</w:t>
      </w:r>
      <w:r w:rsidRPr="00D9232F">
        <w:rPr>
          <w:rFonts w:ascii="Arial" w:hAnsi="Arial" w:cs="Arial"/>
          <w:color w:val="000000"/>
          <w:sz w:val="22"/>
          <w:szCs w:val="22"/>
        </w:rPr>
        <w:t xml:space="preserve"> expedida pelo distribuidor da sede do fornecedor;</w:t>
      </w:r>
    </w:p>
    <w:p w14:paraId="3396752A" w14:textId="77777777" w:rsidR="00AF5E6A" w:rsidRPr="00D9232F" w:rsidRDefault="00AF5E6A" w:rsidP="00B73A75">
      <w:pPr>
        <w:pStyle w:val="PargrafodaLista"/>
        <w:spacing w:after="120" w:line="276" w:lineRule="auto"/>
        <w:ind w:left="792"/>
        <w:contextualSpacing w:val="0"/>
        <w:jc w:val="both"/>
        <w:rPr>
          <w:rFonts w:ascii="Arial" w:hAnsi="Arial" w:cs="Arial"/>
          <w:sz w:val="22"/>
          <w:szCs w:val="22"/>
        </w:rPr>
      </w:pPr>
    </w:p>
    <w:p w14:paraId="12FECD45" w14:textId="08CE983D" w:rsidR="006B74A5" w:rsidRPr="00D9232F" w:rsidRDefault="007C3F2D" w:rsidP="00B73A75">
      <w:pPr>
        <w:pStyle w:val="PargrafodaLista"/>
        <w:numPr>
          <w:ilvl w:val="0"/>
          <w:numId w:val="11"/>
        </w:numPr>
        <w:spacing w:after="120" w:line="276" w:lineRule="auto"/>
        <w:contextualSpacing w:val="0"/>
        <w:jc w:val="both"/>
        <w:rPr>
          <w:rFonts w:ascii="Arial" w:hAnsi="Arial" w:cs="Arial"/>
          <w:sz w:val="22"/>
          <w:szCs w:val="22"/>
        </w:rPr>
      </w:pPr>
      <w:r w:rsidRPr="00D9232F">
        <w:rPr>
          <w:rFonts w:ascii="Arial" w:hAnsi="Arial" w:cs="Arial"/>
          <w:b/>
          <w:bCs/>
          <w:sz w:val="22"/>
          <w:szCs w:val="22"/>
        </w:rPr>
        <w:t xml:space="preserve">JUSTIFICATIVA: </w:t>
      </w:r>
      <w:r w:rsidRPr="00D9232F">
        <w:rPr>
          <w:rFonts w:ascii="Arial" w:hAnsi="Arial" w:cs="Arial"/>
          <w:bCs/>
          <w:sz w:val="22"/>
          <w:szCs w:val="22"/>
        </w:rPr>
        <w:t xml:space="preserve"> </w:t>
      </w:r>
      <w:sdt>
        <w:sdtPr>
          <w:rPr>
            <w:sz w:val="20"/>
            <w:szCs w:val="20"/>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EndPr/>
        <w:sdtContent>
          <w:r w:rsidR="002B4E96" w:rsidRPr="002B4E96">
            <w:rPr>
              <w:sz w:val="20"/>
              <w:szCs w:val="20"/>
            </w:rPr>
            <w:t>O Clube de Convivência Municipal está em processo de finalização de sua reforma com a melhoria de sua infraestrutura e a instalação de climatizador de ar é fundamental para proporcionar um ambiente mais confortável, agradável, contribuindo para a saúde e bem-estar dos usuários, mantendo a temperatura e a umidade do ar em níveis ideais, melhorando ainda mais o ambiente, com a rápida circulação do ar e inibição de doenças</w:t>
          </w:r>
        </w:sdtContent>
      </w:sdt>
      <w:r w:rsidR="00265B40" w:rsidRPr="00D9232F">
        <w:rPr>
          <w:rFonts w:ascii="Arial" w:eastAsia="Times New Roman" w:hAnsi="Arial" w:cs="Arial"/>
          <w:bCs/>
          <w:sz w:val="22"/>
          <w:szCs w:val="22"/>
        </w:rPr>
        <w:t>.</w:t>
      </w:r>
    </w:p>
    <w:p w14:paraId="17CE3C7C" w14:textId="77777777" w:rsidR="006B74A5" w:rsidRPr="00D9232F" w:rsidRDefault="006B74A5" w:rsidP="00B73A75">
      <w:pPr>
        <w:pStyle w:val="PargrafodaLista"/>
        <w:spacing w:line="276" w:lineRule="auto"/>
        <w:rPr>
          <w:rFonts w:ascii="Arial" w:hAnsi="Arial" w:cs="Arial"/>
          <w:b/>
          <w:bCs/>
          <w:sz w:val="22"/>
          <w:szCs w:val="22"/>
        </w:rPr>
      </w:pPr>
    </w:p>
    <w:p w14:paraId="3A1A519B" w14:textId="77777777" w:rsidR="00C63AC6" w:rsidRPr="00C63AC6" w:rsidRDefault="00C63AC6" w:rsidP="00B73A75">
      <w:pPr>
        <w:pStyle w:val="SemEspaamento"/>
        <w:numPr>
          <w:ilvl w:val="0"/>
          <w:numId w:val="11"/>
        </w:numPr>
        <w:spacing w:after="120" w:line="276" w:lineRule="auto"/>
        <w:jc w:val="both"/>
        <w:rPr>
          <w:rFonts w:ascii="Arial" w:hAnsi="Arial" w:cs="Arial"/>
          <w:b/>
          <w:bCs/>
          <w:szCs w:val="20"/>
        </w:rPr>
      </w:pPr>
      <w:r>
        <w:rPr>
          <w:rFonts w:ascii="Arial" w:hAnsi="Arial" w:cs="Arial"/>
          <w:b/>
          <w:bCs/>
        </w:rPr>
        <w:t xml:space="preserve"> </w:t>
      </w:r>
      <w:r w:rsidRPr="00C63AC6">
        <w:rPr>
          <w:rFonts w:ascii="Arial" w:hAnsi="Arial" w:cs="Arial"/>
          <w:b/>
          <w:bCs/>
          <w:szCs w:val="20"/>
        </w:rPr>
        <w:t xml:space="preserve">DÚVIDAS E ESCLARECIMENTOS: </w:t>
      </w:r>
    </w:p>
    <w:p w14:paraId="1EB97ADB" w14:textId="77777777" w:rsidR="00C63AC6" w:rsidRPr="00C63AC6" w:rsidRDefault="00C63AC6" w:rsidP="00B73A75">
      <w:pPr>
        <w:pStyle w:val="PargrafodaLista"/>
        <w:spacing w:line="276" w:lineRule="auto"/>
        <w:rPr>
          <w:rFonts w:ascii="Arial" w:hAnsi="Arial" w:cs="Arial"/>
          <w:sz w:val="22"/>
          <w:szCs w:val="20"/>
        </w:rPr>
      </w:pPr>
    </w:p>
    <w:p w14:paraId="4CAAEB57" w14:textId="77777777" w:rsidR="00C63AC6" w:rsidRPr="00C63AC6" w:rsidRDefault="00C63AC6" w:rsidP="00B73A75">
      <w:pPr>
        <w:pStyle w:val="SemEspaamento"/>
        <w:numPr>
          <w:ilvl w:val="1"/>
          <w:numId w:val="11"/>
        </w:numPr>
        <w:spacing w:after="120" w:line="276" w:lineRule="auto"/>
        <w:jc w:val="both"/>
        <w:rPr>
          <w:rFonts w:ascii="Arial" w:hAnsi="Arial" w:cs="Arial"/>
          <w:b/>
          <w:bCs/>
          <w:szCs w:val="20"/>
        </w:rPr>
      </w:pPr>
      <w:r w:rsidRPr="00C63AC6">
        <w:rPr>
          <w:rFonts w:ascii="Arial" w:hAnsi="Arial" w:cs="Arial"/>
          <w:szCs w:val="20"/>
        </w:rPr>
        <w:t>(0xx)44 3436 – 1087 – Ramal 216 (Edital e seus anexos);</w:t>
      </w:r>
    </w:p>
    <w:p w14:paraId="541342E5" w14:textId="55434B6B" w:rsidR="00C63AC6" w:rsidRPr="00C63AC6" w:rsidRDefault="00C63AC6" w:rsidP="00B73A75">
      <w:pPr>
        <w:pStyle w:val="SemEspaamento"/>
        <w:numPr>
          <w:ilvl w:val="1"/>
          <w:numId w:val="11"/>
        </w:numPr>
        <w:spacing w:after="120" w:line="276" w:lineRule="auto"/>
        <w:jc w:val="both"/>
        <w:rPr>
          <w:rFonts w:ascii="Arial" w:hAnsi="Arial" w:cs="Arial"/>
          <w:b/>
          <w:bCs/>
          <w:szCs w:val="20"/>
        </w:rPr>
      </w:pPr>
      <w:r w:rsidRPr="00C63AC6">
        <w:rPr>
          <w:rFonts w:ascii="Arial" w:hAnsi="Arial" w:cs="Arial"/>
          <w:szCs w:val="20"/>
        </w:rPr>
        <w:t xml:space="preserve">Sobre o objeto </w:t>
      </w:r>
      <w:sdt>
        <w:sdtPr>
          <w:rPr>
            <w:rFonts w:ascii="Arial" w:hAnsi="Arial" w:cs="Arial"/>
            <w:szCs w:val="20"/>
          </w:rPr>
          <w:alias w:val="Comentários"/>
          <w:tag w:val=""/>
          <w:id w:val="-1587526820"/>
          <w:placeholder>
            <w:docPart w:val="00284D4BF4A94E178BE25487244FC77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Pr="00C63AC6">
            <w:rPr>
              <w:rFonts w:ascii="Arial" w:hAnsi="Arial" w:cs="Arial"/>
              <w:szCs w:val="20"/>
            </w:rPr>
            <w:t>Secretaria de Infraestrutura e Desenvolvimento Econômico – Ramal: 215</w:t>
          </w:r>
        </w:sdtContent>
      </w:sdt>
      <w:r w:rsidRPr="00C63AC6">
        <w:rPr>
          <w:rFonts w:ascii="Arial" w:hAnsi="Arial" w:cs="Arial"/>
          <w:szCs w:val="20"/>
        </w:rPr>
        <w:t xml:space="preserve">. </w:t>
      </w:r>
    </w:p>
    <w:p w14:paraId="01FA2050" w14:textId="02D1B086" w:rsidR="00C63AC6" w:rsidRPr="00C63AC6" w:rsidRDefault="00C63AC6" w:rsidP="00B73A75">
      <w:pPr>
        <w:pStyle w:val="SemEspaamento"/>
        <w:numPr>
          <w:ilvl w:val="1"/>
          <w:numId w:val="11"/>
        </w:numPr>
        <w:spacing w:after="120" w:line="276" w:lineRule="auto"/>
        <w:jc w:val="both"/>
        <w:rPr>
          <w:rFonts w:ascii="Arial" w:hAnsi="Arial" w:cs="Arial"/>
          <w:b/>
          <w:bCs/>
          <w:szCs w:val="20"/>
        </w:rPr>
      </w:pPr>
      <w:r w:rsidRPr="00C63AC6">
        <w:rPr>
          <w:rFonts w:ascii="Arial" w:hAnsi="Arial" w:cs="Arial"/>
          <w:szCs w:val="20"/>
        </w:rPr>
        <w:t xml:space="preserve">Responsável pela solicitação, termo de referência e ETP: </w:t>
      </w:r>
      <w:sdt>
        <w:sdtPr>
          <w:rPr>
            <w:rFonts w:ascii="Arial" w:hAnsi="Arial" w:cs="Arial"/>
            <w:szCs w:val="20"/>
          </w:rPr>
          <w:alias w:val="Data de Publicação"/>
          <w:tag w:val=""/>
          <w:id w:val="1295172429"/>
          <w:placeholder>
            <w:docPart w:val="B698FDC6856F4EE480B4E1C2E4C82EA3"/>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EndPr/>
        <w:sdtContent>
          <w:r>
            <w:rPr>
              <w:rFonts w:ascii="Arial" w:hAnsi="Arial" w:cs="Arial"/>
              <w:szCs w:val="20"/>
            </w:rPr>
            <w:t>Vilson Miranda</w:t>
          </w:r>
          <w:r w:rsidR="002B4E96">
            <w:rPr>
              <w:rFonts w:ascii="Arial" w:hAnsi="Arial" w:cs="Arial"/>
              <w:szCs w:val="20"/>
            </w:rPr>
            <w:t xml:space="preserve"> e Andressa da Silva</w:t>
          </w:r>
        </w:sdtContent>
      </w:sdt>
      <w:r w:rsidRPr="00C63AC6">
        <w:rPr>
          <w:rFonts w:ascii="Arial" w:hAnsi="Arial" w:cs="Arial"/>
          <w:szCs w:val="20"/>
        </w:rPr>
        <w:t>;</w:t>
      </w:r>
    </w:p>
    <w:p w14:paraId="73B65DB9" w14:textId="77777777" w:rsidR="00C63AC6" w:rsidRPr="00C63AC6" w:rsidRDefault="00C63AC6" w:rsidP="00B73A75">
      <w:pPr>
        <w:pStyle w:val="PargrafodaLista"/>
        <w:spacing w:after="120" w:line="276" w:lineRule="auto"/>
        <w:rPr>
          <w:rFonts w:ascii="Arial" w:hAnsi="Arial" w:cs="Arial"/>
          <w:b/>
          <w:bCs/>
          <w:sz w:val="22"/>
          <w:szCs w:val="20"/>
        </w:rPr>
      </w:pPr>
    </w:p>
    <w:p w14:paraId="3636790C" w14:textId="27B86278"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FISCAL DE CONTRATO: </w:t>
      </w:r>
      <w:r w:rsidR="00A23BD3">
        <w:rPr>
          <w:rFonts w:ascii="Arial" w:hAnsi="Arial" w:cs="Arial"/>
          <w:bCs/>
          <w:sz w:val="22"/>
          <w:szCs w:val="20"/>
        </w:rPr>
        <w:t>Conforme Portaria 1</w:t>
      </w:r>
      <w:r w:rsidR="002B4E96">
        <w:rPr>
          <w:rFonts w:ascii="Arial" w:hAnsi="Arial" w:cs="Arial"/>
          <w:bCs/>
          <w:sz w:val="22"/>
          <w:szCs w:val="20"/>
        </w:rPr>
        <w:t>44</w:t>
      </w:r>
      <w:r w:rsidR="00A23BD3">
        <w:rPr>
          <w:rFonts w:ascii="Arial" w:hAnsi="Arial" w:cs="Arial"/>
          <w:bCs/>
          <w:sz w:val="22"/>
          <w:szCs w:val="20"/>
        </w:rPr>
        <w:t>.202</w:t>
      </w:r>
      <w:r w:rsidR="002B4E96">
        <w:rPr>
          <w:rFonts w:ascii="Arial" w:hAnsi="Arial" w:cs="Arial"/>
          <w:bCs/>
          <w:sz w:val="22"/>
          <w:szCs w:val="20"/>
        </w:rPr>
        <w:t>4</w:t>
      </w:r>
      <w:r w:rsidR="00A23BD3">
        <w:rPr>
          <w:rFonts w:ascii="Arial" w:hAnsi="Arial" w:cs="Arial"/>
          <w:bCs/>
          <w:sz w:val="22"/>
          <w:szCs w:val="20"/>
        </w:rPr>
        <w:t xml:space="preserve"> ou outra que vier a substituir.</w:t>
      </w:r>
    </w:p>
    <w:p w14:paraId="62CE8F0F"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GESTOR:  </w:t>
      </w:r>
      <w:r w:rsidRPr="00C63AC6">
        <w:rPr>
          <w:rFonts w:ascii="Arial" w:hAnsi="Arial" w:cs="Arial"/>
          <w:bCs/>
          <w:sz w:val="22"/>
          <w:szCs w:val="20"/>
        </w:rPr>
        <w:t xml:space="preserve">Gilson Jose de Gois ou outro a ser indicado pela autoridade competente. </w:t>
      </w:r>
    </w:p>
    <w:p w14:paraId="29531A27" w14:textId="77777777" w:rsidR="00C63AC6" w:rsidRPr="00C63AC6" w:rsidRDefault="00C63AC6" w:rsidP="00B73A75">
      <w:pPr>
        <w:pStyle w:val="PargrafodaLista"/>
        <w:spacing w:after="120" w:line="276" w:lineRule="auto"/>
        <w:rPr>
          <w:rFonts w:ascii="Arial" w:hAnsi="Arial" w:cs="Arial"/>
          <w:bCs/>
          <w:sz w:val="22"/>
          <w:szCs w:val="20"/>
        </w:rPr>
      </w:pPr>
    </w:p>
    <w:p w14:paraId="741F0CA0" w14:textId="2EC3E2A4"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CRITÉRIO DE ACEITABILIDADE: </w:t>
      </w:r>
      <w:r w:rsidRPr="00C63AC6">
        <w:rPr>
          <w:rFonts w:ascii="Arial" w:hAnsi="Arial" w:cs="Arial"/>
          <w:bCs/>
          <w:sz w:val="22"/>
          <w:szCs w:val="20"/>
        </w:rPr>
        <w:t xml:space="preserve"> </w:t>
      </w:r>
      <w:r w:rsidRPr="00C63AC6">
        <w:rPr>
          <w:rFonts w:ascii="Arial" w:hAnsi="Arial" w:cs="Arial"/>
          <w:sz w:val="22"/>
          <w:szCs w:val="20"/>
        </w:rPr>
        <w:t xml:space="preserve">conforme disposições do artigo 140 da Lei 14.133/2021. </w:t>
      </w:r>
      <w:r w:rsidRPr="00C63AC6">
        <w:rPr>
          <w:rFonts w:ascii="Arial" w:hAnsi="Arial" w:cs="Arial"/>
          <w:b/>
          <w:sz w:val="22"/>
          <w:szCs w:val="20"/>
        </w:rPr>
        <w:t xml:space="preserve">Provisoriamente: </w:t>
      </w:r>
      <w:r w:rsidR="002B4E96">
        <w:rPr>
          <w:rFonts w:ascii="Arial" w:hAnsi="Arial" w:cs="Arial"/>
          <w:b/>
          <w:sz w:val="22"/>
          <w:szCs w:val="20"/>
        </w:rPr>
        <w:t>10</w:t>
      </w:r>
      <w:r w:rsidRPr="00C63AC6">
        <w:rPr>
          <w:rFonts w:ascii="Arial" w:hAnsi="Arial" w:cs="Arial"/>
          <w:b/>
          <w:sz w:val="22"/>
          <w:szCs w:val="20"/>
        </w:rPr>
        <w:t xml:space="preserve"> dias. Definitivamente: </w:t>
      </w:r>
      <w:r w:rsidR="002B4E96">
        <w:rPr>
          <w:rFonts w:ascii="Arial" w:hAnsi="Arial" w:cs="Arial"/>
          <w:b/>
          <w:sz w:val="22"/>
          <w:szCs w:val="20"/>
        </w:rPr>
        <w:t>1</w:t>
      </w:r>
      <w:r w:rsidRPr="00C63AC6">
        <w:rPr>
          <w:rFonts w:ascii="Arial" w:hAnsi="Arial" w:cs="Arial"/>
          <w:b/>
          <w:sz w:val="22"/>
          <w:szCs w:val="20"/>
        </w:rPr>
        <w:t>5 dias.</w:t>
      </w:r>
      <w:r w:rsidRPr="00C63AC6">
        <w:rPr>
          <w:rFonts w:ascii="Arial" w:hAnsi="Arial" w:cs="Arial"/>
          <w:sz w:val="22"/>
          <w:szCs w:val="20"/>
        </w:rPr>
        <w:t xml:space="preserve"> </w:t>
      </w:r>
      <w:r w:rsidRPr="00C63AC6">
        <w:rPr>
          <w:rFonts w:ascii="Arial" w:hAnsi="Arial" w:cs="Arial"/>
          <w:bCs/>
          <w:sz w:val="22"/>
          <w:szCs w:val="20"/>
        </w:rPr>
        <w:t xml:space="preserve">  </w:t>
      </w:r>
    </w:p>
    <w:p w14:paraId="66345ABF" w14:textId="3761674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O Fiscal do Contrato/Ata de Registro de Preços emitirá </w:t>
      </w:r>
      <w:r w:rsidRPr="00C63AC6">
        <w:rPr>
          <w:rFonts w:ascii="Arial" w:hAnsi="Arial" w:cs="Arial"/>
          <w:i/>
          <w:iCs/>
          <w:sz w:val="22"/>
          <w:szCs w:val="20"/>
          <w:lang w:val="x-none"/>
        </w:rPr>
        <w:t xml:space="preserve">Termo de Recebimento Provisório </w:t>
      </w:r>
      <w:r w:rsidRPr="00C63AC6">
        <w:rPr>
          <w:rFonts w:ascii="Arial" w:hAnsi="Arial" w:cs="Arial"/>
          <w:sz w:val="22"/>
          <w:szCs w:val="20"/>
          <w:lang w:val="x-none"/>
        </w:rPr>
        <w:t>do objeto.</w:t>
      </w:r>
    </w:p>
    <w:p w14:paraId="018A3EB6"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2F94801E"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Disposição na Nota Fiscal ou documento que o acompanhe de que, à partir da </w:t>
      </w:r>
      <w:r w:rsidRPr="00C63AC6">
        <w:rPr>
          <w:rFonts w:ascii="Arial" w:hAnsi="Arial" w:cs="Arial"/>
          <w:i/>
          <w:iCs/>
          <w:sz w:val="22"/>
          <w:szCs w:val="20"/>
          <w:lang w:val="x-none"/>
        </w:rPr>
        <w:t>assinatura</w:t>
      </w:r>
      <w:r w:rsidRPr="00C63AC6">
        <w:rPr>
          <w:rFonts w:ascii="Arial" w:hAnsi="Arial" w:cs="Arial"/>
          <w:sz w:val="22"/>
          <w:szCs w:val="20"/>
          <w:lang w:val="x-none"/>
        </w:rPr>
        <w:t xml:space="preserve"> ou </w:t>
      </w:r>
      <w:r w:rsidRPr="00C63AC6">
        <w:rPr>
          <w:rFonts w:ascii="Arial" w:hAnsi="Arial" w:cs="Arial"/>
          <w:i/>
          <w:iCs/>
          <w:sz w:val="22"/>
          <w:szCs w:val="20"/>
          <w:lang w:val="x-none"/>
        </w:rPr>
        <w:t>visto</w:t>
      </w:r>
      <w:r w:rsidRPr="00C63AC6">
        <w:rPr>
          <w:rFonts w:ascii="Arial" w:hAnsi="Arial" w:cs="Arial"/>
          <w:sz w:val="22"/>
          <w:szCs w:val="20"/>
          <w:lang w:val="x-none"/>
        </w:rPr>
        <w:t xml:space="preserve"> na Nota opera efeitos de recebimento legal do objeto, que impedem sua devolução ou substituição não produzirão quaisquer efeitos jurídicos. Eventual assinatura ou visto na Nota Fiscal pelo recebedor significará única e exclusivamente o recebimento provisório do objeto.</w:t>
      </w:r>
    </w:p>
    <w:p w14:paraId="6F03DAFC"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Em havendo irregularidade do objeto o fornecedor será notificado via A.R. ou </w:t>
      </w:r>
      <w:r w:rsidRPr="00C63AC6">
        <w:rPr>
          <w:rFonts w:ascii="Arial" w:hAnsi="Arial" w:cs="Arial"/>
          <w:i/>
          <w:iCs/>
          <w:sz w:val="22"/>
          <w:szCs w:val="20"/>
          <w:lang w:val="x-none"/>
        </w:rPr>
        <w:t xml:space="preserve">e-mail </w:t>
      </w:r>
      <w:r w:rsidRPr="00C63AC6">
        <w:rPr>
          <w:rFonts w:ascii="Arial" w:hAnsi="Arial" w:cs="Arial"/>
          <w:sz w:val="22"/>
          <w:szCs w:val="20"/>
          <w:lang w:val="x-none"/>
        </w:rPr>
        <w:t>e terá o prazo de 7 dias para a substituição do objeto, às suas custas, sem prejuízo de eventual aplicação de sanções administrativas.</w:t>
      </w:r>
    </w:p>
    <w:p w14:paraId="01F4E3F5"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No caso de indícios de irregularidade do objeto, seja em relação à quantidade entregue, seja em relação à qualidade</w:t>
      </w:r>
      <w:r w:rsidRPr="00C63AC6">
        <w:rPr>
          <w:rFonts w:ascii="Arial" w:hAnsi="Arial" w:cs="Arial"/>
          <w:sz w:val="22"/>
          <w:szCs w:val="20"/>
        </w:rPr>
        <w:t>, marca</w:t>
      </w:r>
      <w:r w:rsidRPr="00C63AC6">
        <w:rPr>
          <w:rFonts w:ascii="Arial" w:hAnsi="Arial" w:cs="Arial"/>
          <w:sz w:val="22"/>
          <w:szCs w:val="20"/>
          <w:lang w:val="x-none"/>
        </w:rPr>
        <w:t xml:space="preserve"> ou dimensões, em relação à parte do objeto entregue, será notificada a empresa (via A.R. ou </w:t>
      </w:r>
      <w:r w:rsidRPr="00C63AC6">
        <w:rPr>
          <w:rFonts w:ascii="Arial" w:hAnsi="Arial" w:cs="Arial"/>
          <w:i/>
          <w:iCs/>
          <w:sz w:val="22"/>
          <w:szCs w:val="20"/>
          <w:lang w:val="x-none"/>
        </w:rPr>
        <w:t>e-mail</w:t>
      </w:r>
      <w:r w:rsidRPr="00C63AC6">
        <w:rPr>
          <w:rFonts w:ascii="Arial" w:hAnsi="Arial" w:cs="Arial"/>
          <w:sz w:val="22"/>
          <w:szCs w:val="20"/>
          <w:lang w:val="x-none"/>
        </w:rPr>
        <w:t>), bem como, solicitado à empresa a emissão de Nota Fiscal pertinente à parcela incontroversa (regular) do objeto para liquidação e pagamento, conforme art. 143 da Lei 14.133/21.</w:t>
      </w:r>
    </w:p>
    <w:p w14:paraId="2AD9E72D"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O recebimento definitivo do objeto, não isenta o fornecedor de responsabilidade legal pelo Objeto nos termos do Código Civil Brasileiro, Código de Defesa do Consumidor ou outro dispositivo legal aplicável.</w:t>
      </w:r>
    </w:p>
    <w:p w14:paraId="04867388" w14:textId="77777777" w:rsidR="00C63AC6" w:rsidRPr="00C63AC6" w:rsidRDefault="00C63AC6" w:rsidP="00B73A75">
      <w:pPr>
        <w:pStyle w:val="PargrafodaLista"/>
        <w:keepNext/>
        <w:keepLines/>
        <w:numPr>
          <w:ilvl w:val="0"/>
          <w:numId w:val="11"/>
        </w:numPr>
        <w:autoSpaceDE w:val="0"/>
        <w:autoSpaceDN w:val="0"/>
        <w:adjustRightInd w:val="0"/>
        <w:spacing w:before="240" w:line="276" w:lineRule="auto"/>
        <w:outlineLvl w:val="0"/>
        <w:rPr>
          <w:rFonts w:ascii="Times New Roman" w:hAnsi="Times New Roman" w:cs="Times New Roman"/>
          <w:b/>
          <w:bCs/>
          <w:sz w:val="28"/>
          <w:lang w:val="x-none"/>
        </w:rPr>
      </w:pPr>
      <w:r w:rsidRPr="00C63AC6">
        <w:rPr>
          <w:b/>
          <w:bCs/>
          <w:sz w:val="26"/>
          <w:lang w:val="x-none"/>
        </w:rPr>
        <w:t>LIQUIDAÇÃO</w:t>
      </w:r>
    </w:p>
    <w:p w14:paraId="350AEC24" w14:textId="120A69BD"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Após o recebimento definitivo do objeto, a Nota Fiscal junto com a documentação de aceite do objeto, será encaminhado para o Departamento competente</w:t>
      </w:r>
      <w:r>
        <w:rPr>
          <w:rFonts w:ascii="Arial" w:hAnsi="Arial" w:cs="Arial"/>
          <w:sz w:val="22"/>
          <w:szCs w:val="20"/>
        </w:rPr>
        <w:t xml:space="preserve"> (</w:t>
      </w:r>
      <w:r>
        <w:rPr>
          <w:rFonts w:ascii="Arial" w:hAnsi="Arial" w:cs="Arial"/>
          <w:b/>
          <w:sz w:val="22"/>
          <w:szCs w:val="20"/>
        </w:rPr>
        <w:t xml:space="preserve">contabilidade: e-mail: </w:t>
      </w:r>
      <w:hyperlink r:id="rId59" w:history="1">
        <w:r w:rsidRPr="004E4860">
          <w:rPr>
            <w:rStyle w:val="Hyperlink"/>
            <w:rFonts w:ascii="Arial" w:hAnsi="Arial" w:cs="Arial"/>
            <w:b/>
            <w:sz w:val="22"/>
            <w:szCs w:val="20"/>
          </w:rPr>
          <w:t>notasitauna@gmail.com</w:t>
        </w:r>
      </w:hyperlink>
      <w:r>
        <w:rPr>
          <w:rFonts w:ascii="Arial" w:hAnsi="Arial" w:cs="Arial"/>
          <w:b/>
          <w:sz w:val="22"/>
          <w:szCs w:val="20"/>
        </w:rPr>
        <w:t xml:space="preserve">) </w:t>
      </w:r>
      <w:r w:rsidRPr="00C63AC6">
        <w:rPr>
          <w:rFonts w:ascii="Arial" w:hAnsi="Arial" w:cs="Arial"/>
          <w:sz w:val="22"/>
          <w:szCs w:val="20"/>
          <w:lang w:val="x-none"/>
        </w:rPr>
        <w:t>para fins de verificação se a nota fiscal ou instrumento de cobrança equivalente apresentado, expressa os elementos necessários e essenciais do documento;</w:t>
      </w:r>
    </w:p>
    <w:p w14:paraId="7F1202B5"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FECD97"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A nota fiscal ou instrumento de cobrança equivalente deverá ser obrigatoriamente acompanhado da comprovação da regularidade fiscal, que será conferida pela Administração na oportunidade da liquidação;</w:t>
      </w:r>
    </w:p>
    <w:p w14:paraId="7A22132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Constatada irregularidade fiscal do fornecedor, este será notificado para no prazo de 15 (quinze) dias realizar a regularização fiscal necessária;</w:t>
      </w:r>
    </w:p>
    <w:p w14:paraId="08460F1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Persistindo a irregularidade, a Administração Pública tomará as providências necessárias para a rescisão contratual, assegurado o contraditório e ampla defesa do fornecedor.</w:t>
      </w:r>
    </w:p>
    <w:p w14:paraId="02BDE7A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Havendo a efetiva execução do objeto, os pagamentos serão realizados normalmente, até que se decida pela rescisão do contrato</w:t>
      </w:r>
    </w:p>
    <w:p w14:paraId="4A6CED00" w14:textId="77777777" w:rsidR="00C63AC6" w:rsidRPr="00C63AC6" w:rsidRDefault="00C63AC6" w:rsidP="00B73A75">
      <w:pPr>
        <w:autoSpaceDE w:val="0"/>
        <w:autoSpaceDN w:val="0"/>
        <w:adjustRightInd w:val="0"/>
        <w:spacing w:after="120" w:line="276" w:lineRule="auto"/>
        <w:jc w:val="both"/>
        <w:rPr>
          <w:rFonts w:ascii="Arial" w:hAnsi="Arial" w:cs="Arial"/>
          <w:bCs/>
          <w:sz w:val="22"/>
          <w:szCs w:val="20"/>
        </w:rPr>
      </w:pPr>
    </w:p>
    <w:p w14:paraId="4FCCF217" w14:textId="77777777"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0"/>
        </w:rPr>
      </w:pPr>
      <w:r w:rsidRPr="00C63AC6">
        <w:rPr>
          <w:rFonts w:ascii="Arial" w:hAnsi="Arial" w:cs="Arial"/>
          <w:b/>
          <w:bCs/>
          <w:sz w:val="22"/>
          <w:szCs w:val="20"/>
        </w:rPr>
        <w:t xml:space="preserve">PRAZO DE VIGÊNCIA DA CONTRATAÇÃO: </w:t>
      </w:r>
      <w:r w:rsidRPr="00C63AC6">
        <w:rPr>
          <w:rFonts w:ascii="Arial" w:hAnsi="Arial" w:cs="Arial"/>
          <w:bCs/>
          <w:sz w:val="22"/>
          <w:szCs w:val="20"/>
        </w:rPr>
        <w:t>12 (doze meses) contados a partir da data de assinatura do contrato, podendo ser prorrogado nos termos da Lei 14.133/2021.</w:t>
      </w:r>
    </w:p>
    <w:p w14:paraId="2EC8AF03" w14:textId="77777777" w:rsidR="004860E7" w:rsidRPr="00D9232F" w:rsidRDefault="004860E7" w:rsidP="00B73A75">
      <w:pPr>
        <w:pStyle w:val="PargrafodaLista"/>
        <w:spacing w:after="120" w:line="276" w:lineRule="auto"/>
        <w:rPr>
          <w:rFonts w:ascii="Arial" w:hAnsi="Arial" w:cs="Arial"/>
          <w:b/>
          <w:bCs/>
          <w:sz w:val="22"/>
          <w:szCs w:val="22"/>
        </w:rPr>
      </w:pPr>
    </w:p>
    <w:p w14:paraId="2A97E6C6" w14:textId="72E636D8" w:rsidR="00D9232F" w:rsidRDefault="00BB2E17" w:rsidP="002B4E96">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2"/>
        </w:rPr>
      </w:pPr>
      <w:r w:rsidRPr="00D9232F">
        <w:rPr>
          <w:rFonts w:ascii="Arial" w:hAnsi="Arial" w:cs="Arial"/>
          <w:b/>
          <w:bCs/>
          <w:sz w:val="22"/>
          <w:szCs w:val="22"/>
        </w:rPr>
        <w:t xml:space="preserve">HORÁRIO | LOCAL DE ENTREGA |FORMA DO FORNECIMENTO EXECUÇÃO | PRESTAÇÃO DO SERVIÇO: </w:t>
      </w:r>
      <w:r w:rsidR="006B74A5" w:rsidRPr="00D9232F">
        <w:rPr>
          <w:rFonts w:ascii="Arial" w:hAnsi="Arial" w:cs="Arial"/>
          <w:b/>
          <w:bCs/>
          <w:sz w:val="22"/>
          <w:szCs w:val="22"/>
        </w:rPr>
        <w:t xml:space="preserve"> </w:t>
      </w:r>
      <w:r w:rsidR="002B4E96">
        <w:rPr>
          <w:rFonts w:ascii="Arial" w:hAnsi="Arial" w:cs="Arial"/>
          <w:b/>
          <w:bCs/>
          <w:sz w:val="22"/>
          <w:szCs w:val="22"/>
        </w:rPr>
        <w:t xml:space="preserve"> </w:t>
      </w:r>
    </w:p>
    <w:p w14:paraId="24CAD53D" w14:textId="77777777" w:rsidR="002B4E96" w:rsidRPr="002B4E96" w:rsidRDefault="002B4E96" w:rsidP="002B4E96">
      <w:pPr>
        <w:pStyle w:val="PargrafodaLista"/>
        <w:numPr>
          <w:ilvl w:val="1"/>
          <w:numId w:val="11"/>
        </w:numPr>
        <w:autoSpaceDE w:val="0"/>
        <w:autoSpaceDN w:val="0"/>
        <w:adjustRightInd w:val="0"/>
        <w:spacing w:after="120" w:line="276" w:lineRule="auto"/>
        <w:jc w:val="both"/>
        <w:rPr>
          <w:rFonts w:ascii="Arial" w:hAnsi="Arial" w:cs="Arial"/>
          <w:bCs/>
          <w:sz w:val="22"/>
          <w:szCs w:val="22"/>
        </w:rPr>
      </w:pPr>
      <w:r w:rsidRPr="002B4E96">
        <w:rPr>
          <w:rFonts w:ascii="Arial" w:hAnsi="Arial" w:cs="Arial"/>
          <w:bCs/>
          <w:sz w:val="22"/>
          <w:szCs w:val="22"/>
        </w:rPr>
        <w:t xml:space="preserve">Quanto ao fornecimento: </w:t>
      </w:r>
    </w:p>
    <w:p w14:paraId="14635676" w14:textId="77777777" w:rsidR="002B4E96" w:rsidRPr="002B4E96" w:rsidRDefault="002B4E96" w:rsidP="002B4E96">
      <w:pPr>
        <w:pStyle w:val="PargrafodaLista"/>
        <w:autoSpaceDE w:val="0"/>
        <w:autoSpaceDN w:val="0"/>
        <w:adjustRightInd w:val="0"/>
        <w:spacing w:after="120" w:line="276" w:lineRule="auto"/>
        <w:ind w:left="792"/>
        <w:jc w:val="both"/>
        <w:rPr>
          <w:rFonts w:ascii="Arial" w:hAnsi="Arial" w:cs="Arial"/>
          <w:bCs/>
          <w:sz w:val="22"/>
          <w:szCs w:val="22"/>
        </w:rPr>
      </w:pPr>
    </w:p>
    <w:p w14:paraId="41F8A36A" w14:textId="50A26E76" w:rsidR="002B4E96" w:rsidRPr="002B4E96" w:rsidRDefault="002B4E96" w:rsidP="002B4E96">
      <w:pPr>
        <w:pStyle w:val="PargrafodaLista"/>
        <w:numPr>
          <w:ilvl w:val="1"/>
          <w:numId w:val="11"/>
        </w:numPr>
        <w:autoSpaceDE w:val="0"/>
        <w:autoSpaceDN w:val="0"/>
        <w:adjustRightInd w:val="0"/>
        <w:spacing w:after="120" w:line="276" w:lineRule="auto"/>
        <w:jc w:val="both"/>
        <w:rPr>
          <w:rFonts w:ascii="Arial" w:hAnsi="Arial" w:cs="Arial"/>
          <w:bCs/>
          <w:sz w:val="22"/>
          <w:szCs w:val="22"/>
        </w:rPr>
      </w:pPr>
      <w:r w:rsidRPr="002B4E96">
        <w:rPr>
          <w:rFonts w:ascii="Arial" w:hAnsi="Arial" w:cs="Arial"/>
          <w:bCs/>
          <w:sz w:val="22"/>
          <w:szCs w:val="22"/>
        </w:rPr>
        <w:t xml:space="preserve"> </w:t>
      </w:r>
      <w:r>
        <w:rPr>
          <w:rFonts w:ascii="Arial" w:hAnsi="Arial" w:cs="Arial"/>
          <w:bCs/>
          <w:sz w:val="22"/>
          <w:szCs w:val="22"/>
        </w:rPr>
        <w:tab/>
      </w:r>
      <w:r w:rsidRPr="002B4E96">
        <w:rPr>
          <w:rFonts w:ascii="Arial" w:hAnsi="Arial" w:cs="Arial"/>
          <w:bCs/>
          <w:sz w:val="22"/>
          <w:szCs w:val="22"/>
        </w:rPr>
        <w:t>A empresa terá o prazo de 10 (dez) dias úteis para entregar o material, nas quantidades solicitadas pela secretaria, vez que a aquisição é parcelada, conforme necessidade, no endereço constante da requisição enviada (CEP: 87.980-000). A Contratada não poderá se negar em entregar os produtos solicitados, mesmo que em pequenas quantidades. O prazo de entrega poderá ser prorrogado por igual período, mediante justificativa plausível apresentada pelo fornecedor e aceita pela secretaria. Em caso de não aceitação da justificativa apresentada a empresa deverá observar o prazo inicial de entrega.</w:t>
      </w:r>
    </w:p>
    <w:p w14:paraId="7AA1FC56" w14:textId="77777777" w:rsidR="002B4E96" w:rsidRPr="002B4E96" w:rsidRDefault="002B4E96" w:rsidP="002B4E96">
      <w:pPr>
        <w:pStyle w:val="PargrafodaLista"/>
        <w:autoSpaceDE w:val="0"/>
        <w:autoSpaceDN w:val="0"/>
        <w:adjustRightInd w:val="0"/>
        <w:spacing w:after="120" w:line="276" w:lineRule="auto"/>
        <w:ind w:left="792"/>
        <w:jc w:val="both"/>
        <w:rPr>
          <w:rFonts w:ascii="Arial" w:hAnsi="Arial" w:cs="Arial"/>
          <w:bCs/>
          <w:sz w:val="22"/>
          <w:szCs w:val="22"/>
        </w:rPr>
      </w:pPr>
    </w:p>
    <w:p w14:paraId="335A5F7C" w14:textId="77777777" w:rsidR="002B4E96" w:rsidRPr="002B4E96" w:rsidRDefault="002B4E96" w:rsidP="002B4E96">
      <w:pPr>
        <w:pStyle w:val="PargrafodaLista"/>
        <w:numPr>
          <w:ilvl w:val="2"/>
          <w:numId w:val="11"/>
        </w:numPr>
        <w:autoSpaceDE w:val="0"/>
        <w:autoSpaceDN w:val="0"/>
        <w:adjustRightInd w:val="0"/>
        <w:spacing w:after="120" w:line="276" w:lineRule="auto"/>
        <w:jc w:val="both"/>
        <w:rPr>
          <w:rFonts w:ascii="Arial" w:hAnsi="Arial" w:cs="Arial"/>
          <w:bCs/>
          <w:sz w:val="22"/>
          <w:szCs w:val="22"/>
        </w:rPr>
      </w:pPr>
      <w:r w:rsidRPr="002B4E96">
        <w:rPr>
          <w:rFonts w:ascii="Arial" w:hAnsi="Arial" w:cs="Arial"/>
          <w:bCs/>
          <w:sz w:val="22"/>
          <w:szCs w:val="22"/>
        </w:rPr>
        <w:t xml:space="preserve">Horário de entrega: segunda a sexta-feira - 08:00 às 17:00 horas, mediante à agendamento da entrega pelo fornecedor. </w:t>
      </w:r>
    </w:p>
    <w:p w14:paraId="2D0DF5C9" w14:textId="77777777" w:rsidR="002B4E96" w:rsidRPr="002B4E96" w:rsidRDefault="002B4E96" w:rsidP="002B4E96">
      <w:pPr>
        <w:pStyle w:val="PargrafodaLista"/>
        <w:autoSpaceDE w:val="0"/>
        <w:autoSpaceDN w:val="0"/>
        <w:adjustRightInd w:val="0"/>
        <w:spacing w:after="120" w:line="276" w:lineRule="auto"/>
        <w:ind w:left="792"/>
        <w:jc w:val="both"/>
        <w:rPr>
          <w:rFonts w:ascii="Arial" w:hAnsi="Arial" w:cs="Arial"/>
          <w:bCs/>
          <w:sz w:val="22"/>
          <w:szCs w:val="22"/>
        </w:rPr>
      </w:pPr>
    </w:p>
    <w:p w14:paraId="6072BBCC" w14:textId="77777777" w:rsidR="002B4E96" w:rsidRDefault="002B4E96" w:rsidP="002B4E96">
      <w:pPr>
        <w:pStyle w:val="PargrafodaLista"/>
        <w:numPr>
          <w:ilvl w:val="2"/>
          <w:numId w:val="11"/>
        </w:numPr>
        <w:autoSpaceDE w:val="0"/>
        <w:autoSpaceDN w:val="0"/>
        <w:adjustRightInd w:val="0"/>
        <w:spacing w:after="120" w:line="276" w:lineRule="auto"/>
        <w:jc w:val="both"/>
        <w:rPr>
          <w:rFonts w:ascii="Arial" w:hAnsi="Arial" w:cs="Arial"/>
          <w:bCs/>
          <w:sz w:val="22"/>
          <w:szCs w:val="22"/>
        </w:rPr>
      </w:pPr>
      <w:r w:rsidRPr="002B4E96">
        <w:rPr>
          <w:rFonts w:ascii="Arial" w:hAnsi="Arial" w:cs="Arial"/>
          <w:bCs/>
          <w:sz w:val="22"/>
          <w:szCs w:val="22"/>
        </w:rPr>
        <w:t xml:space="preserve">Por ocasião de falta do produto: a substituição da marca ofertada até poderá acontecer ficando a decisão para a Secretaria responsável a fim de não prejudicar a prestação dos serviços administrativos, desde que determinados requisitos sejam observados: </w:t>
      </w:r>
    </w:p>
    <w:p w14:paraId="61FC6B6B" w14:textId="77777777" w:rsidR="002B4E96" w:rsidRPr="002B4E96" w:rsidRDefault="002B4E96" w:rsidP="002B4E96">
      <w:pPr>
        <w:pStyle w:val="PargrafodaLista"/>
        <w:rPr>
          <w:rFonts w:ascii="Arial" w:hAnsi="Arial" w:cs="Arial"/>
          <w:bCs/>
          <w:sz w:val="22"/>
          <w:szCs w:val="22"/>
        </w:rPr>
      </w:pPr>
    </w:p>
    <w:p w14:paraId="4A059794" w14:textId="2C9B6EF5" w:rsidR="002B4E96" w:rsidRPr="002B4E96" w:rsidRDefault="002B4E96" w:rsidP="002B4E96">
      <w:pPr>
        <w:pStyle w:val="PargrafodaLista"/>
        <w:numPr>
          <w:ilvl w:val="3"/>
          <w:numId w:val="11"/>
        </w:numPr>
        <w:autoSpaceDE w:val="0"/>
        <w:autoSpaceDN w:val="0"/>
        <w:adjustRightInd w:val="0"/>
        <w:spacing w:after="120" w:line="276" w:lineRule="auto"/>
        <w:ind w:hanging="27"/>
        <w:jc w:val="both"/>
        <w:rPr>
          <w:rFonts w:ascii="Arial" w:hAnsi="Arial" w:cs="Arial"/>
          <w:bCs/>
          <w:i/>
          <w:sz w:val="20"/>
          <w:szCs w:val="22"/>
        </w:rPr>
      </w:pPr>
      <w:r w:rsidRPr="002B4E96">
        <w:rPr>
          <w:rFonts w:ascii="Arial" w:hAnsi="Arial" w:cs="Arial"/>
          <w:bCs/>
          <w:i/>
          <w:sz w:val="20"/>
          <w:szCs w:val="22"/>
        </w:rPr>
        <w:t>Ao pedir a substituição de marca, o contratado deve comprovar fato superveniente não imputável a ele, que inviabilizou o fornecimento da marca anteriormente cotada (ex.: descontinuidade da marca pelo fabricante ou produto em falta pelo fabricante). Além disso, a nova marca ofertada deve ser de qualidade igual ou superior à inicialmente cotada, de forma a atender todos os requisitos que foram solicitados no edital.</w:t>
      </w:r>
    </w:p>
    <w:p w14:paraId="5394DD35" w14:textId="77777777" w:rsidR="002B4E96" w:rsidRPr="002B4E96" w:rsidRDefault="002B4E96" w:rsidP="002B4E96">
      <w:pPr>
        <w:pStyle w:val="PargrafodaLista"/>
        <w:autoSpaceDE w:val="0"/>
        <w:autoSpaceDN w:val="0"/>
        <w:adjustRightInd w:val="0"/>
        <w:spacing w:after="120" w:line="276" w:lineRule="auto"/>
        <w:ind w:left="792"/>
        <w:jc w:val="both"/>
        <w:rPr>
          <w:rFonts w:ascii="Arial" w:hAnsi="Arial" w:cs="Arial"/>
          <w:bCs/>
          <w:sz w:val="22"/>
          <w:szCs w:val="22"/>
        </w:rPr>
      </w:pPr>
    </w:p>
    <w:p w14:paraId="10F72F4C" w14:textId="77777777" w:rsidR="002B4E96" w:rsidRPr="002B4E96" w:rsidRDefault="002B4E96" w:rsidP="002B4E96">
      <w:pPr>
        <w:pStyle w:val="PargrafodaLista"/>
        <w:numPr>
          <w:ilvl w:val="2"/>
          <w:numId w:val="11"/>
        </w:numPr>
        <w:autoSpaceDE w:val="0"/>
        <w:autoSpaceDN w:val="0"/>
        <w:adjustRightInd w:val="0"/>
        <w:spacing w:after="120" w:line="276" w:lineRule="auto"/>
        <w:jc w:val="both"/>
        <w:rPr>
          <w:rFonts w:ascii="Arial" w:hAnsi="Arial" w:cs="Arial"/>
          <w:bCs/>
          <w:sz w:val="22"/>
          <w:szCs w:val="22"/>
        </w:rPr>
      </w:pPr>
      <w:r w:rsidRPr="002B4E96">
        <w:rPr>
          <w:rFonts w:ascii="Arial" w:hAnsi="Arial" w:cs="Arial"/>
          <w:bCs/>
          <w:sz w:val="22"/>
          <w:szCs w:val="22"/>
        </w:rPr>
        <w:t>A licitante vencedora ficará obrigada a substituir o produto recusado pelo Município no prazo de até 05 (cinco)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p>
    <w:p w14:paraId="75DE1F71" w14:textId="77777777" w:rsidR="002B4E96" w:rsidRPr="002B4E96" w:rsidRDefault="002B4E96" w:rsidP="002B4E96">
      <w:pPr>
        <w:pStyle w:val="PargrafodaLista"/>
        <w:autoSpaceDE w:val="0"/>
        <w:autoSpaceDN w:val="0"/>
        <w:adjustRightInd w:val="0"/>
        <w:spacing w:after="120" w:line="276" w:lineRule="auto"/>
        <w:ind w:left="792"/>
        <w:jc w:val="both"/>
        <w:rPr>
          <w:rFonts w:ascii="Arial" w:hAnsi="Arial" w:cs="Arial"/>
          <w:bCs/>
          <w:sz w:val="22"/>
          <w:szCs w:val="22"/>
        </w:rPr>
      </w:pPr>
    </w:p>
    <w:p w14:paraId="65693207" w14:textId="77777777" w:rsidR="002B4E96" w:rsidRPr="002B4E96" w:rsidRDefault="002B4E96" w:rsidP="002B4E96">
      <w:pPr>
        <w:pStyle w:val="PargrafodaLista"/>
        <w:numPr>
          <w:ilvl w:val="2"/>
          <w:numId w:val="11"/>
        </w:numPr>
        <w:autoSpaceDE w:val="0"/>
        <w:autoSpaceDN w:val="0"/>
        <w:adjustRightInd w:val="0"/>
        <w:spacing w:after="120" w:line="276" w:lineRule="auto"/>
        <w:jc w:val="both"/>
        <w:rPr>
          <w:rFonts w:ascii="Arial" w:hAnsi="Arial" w:cs="Arial"/>
          <w:bCs/>
          <w:sz w:val="22"/>
          <w:szCs w:val="22"/>
        </w:rPr>
      </w:pPr>
      <w:r w:rsidRPr="002B4E96">
        <w:rPr>
          <w:rFonts w:ascii="Arial" w:hAnsi="Arial" w:cs="Arial"/>
          <w:bCs/>
          <w:sz w:val="22"/>
          <w:szCs w:val="22"/>
        </w:rP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0FB119AD" w14:textId="77777777" w:rsidR="002B4E96" w:rsidRPr="002B4E96" w:rsidRDefault="002B4E96" w:rsidP="002B4E96">
      <w:pPr>
        <w:pStyle w:val="PargrafodaLista"/>
        <w:autoSpaceDE w:val="0"/>
        <w:autoSpaceDN w:val="0"/>
        <w:adjustRightInd w:val="0"/>
        <w:spacing w:after="120" w:line="276" w:lineRule="auto"/>
        <w:ind w:left="792"/>
        <w:jc w:val="both"/>
        <w:rPr>
          <w:rFonts w:ascii="Arial" w:hAnsi="Arial" w:cs="Arial"/>
          <w:bCs/>
          <w:sz w:val="22"/>
          <w:szCs w:val="22"/>
        </w:rPr>
      </w:pPr>
    </w:p>
    <w:p w14:paraId="1832C13D" w14:textId="77777777" w:rsidR="002B4E96" w:rsidRPr="002B4E96" w:rsidRDefault="002B4E96" w:rsidP="002B4E96">
      <w:pPr>
        <w:pStyle w:val="PargrafodaLista"/>
        <w:numPr>
          <w:ilvl w:val="2"/>
          <w:numId w:val="11"/>
        </w:numPr>
        <w:autoSpaceDE w:val="0"/>
        <w:autoSpaceDN w:val="0"/>
        <w:adjustRightInd w:val="0"/>
        <w:spacing w:after="120" w:line="276" w:lineRule="auto"/>
        <w:jc w:val="both"/>
        <w:rPr>
          <w:rFonts w:ascii="Arial" w:hAnsi="Arial" w:cs="Arial"/>
          <w:bCs/>
          <w:sz w:val="22"/>
          <w:szCs w:val="22"/>
        </w:rPr>
      </w:pPr>
      <w:r w:rsidRPr="002B4E96">
        <w:rPr>
          <w:rFonts w:ascii="Arial" w:hAnsi="Arial" w:cs="Arial"/>
          <w:bCs/>
          <w:sz w:val="22"/>
          <w:szCs w:val="22"/>
        </w:rPr>
        <w:t>O não respeito aos prazos de entrega ensejará em processo administrativo de responsabilidades e aplicações de multas contratuais, além de outras sanções previstas na minuta contratual.</w:t>
      </w:r>
    </w:p>
    <w:p w14:paraId="6E2C0E42" w14:textId="77777777" w:rsidR="002B4E96" w:rsidRPr="002B4E96" w:rsidRDefault="002B4E96" w:rsidP="002B4E96">
      <w:pPr>
        <w:pStyle w:val="PargrafodaLista"/>
        <w:autoSpaceDE w:val="0"/>
        <w:autoSpaceDN w:val="0"/>
        <w:adjustRightInd w:val="0"/>
        <w:spacing w:after="120" w:line="276" w:lineRule="auto"/>
        <w:ind w:left="792"/>
        <w:jc w:val="both"/>
        <w:rPr>
          <w:rFonts w:ascii="Arial" w:hAnsi="Arial" w:cs="Arial"/>
          <w:bCs/>
          <w:sz w:val="22"/>
          <w:szCs w:val="22"/>
        </w:rPr>
      </w:pPr>
    </w:p>
    <w:p w14:paraId="2B2BF6A9" w14:textId="77777777" w:rsidR="002B4E96" w:rsidRPr="002B4E96" w:rsidRDefault="002B4E96" w:rsidP="002B4E96">
      <w:pPr>
        <w:pStyle w:val="PargrafodaLista"/>
        <w:numPr>
          <w:ilvl w:val="2"/>
          <w:numId w:val="11"/>
        </w:numPr>
        <w:autoSpaceDE w:val="0"/>
        <w:autoSpaceDN w:val="0"/>
        <w:adjustRightInd w:val="0"/>
        <w:spacing w:after="120" w:line="276" w:lineRule="auto"/>
        <w:jc w:val="both"/>
        <w:rPr>
          <w:rFonts w:ascii="Arial" w:hAnsi="Arial" w:cs="Arial"/>
          <w:bCs/>
          <w:sz w:val="22"/>
          <w:szCs w:val="22"/>
        </w:rPr>
      </w:pPr>
      <w:r w:rsidRPr="002B4E96">
        <w:rPr>
          <w:rFonts w:ascii="Arial" w:hAnsi="Arial" w:cs="Arial"/>
          <w:bCs/>
          <w:sz w:val="22"/>
          <w:szCs w:val="22"/>
        </w:rPr>
        <w:t>Todas as despesas (diretas e indiretas) com a entrega do objeto serão por conta da empresa contratada. Nota fiscal enviar: notasitauna@gmail.com e uma cópia com o produto para verificação.</w:t>
      </w:r>
    </w:p>
    <w:p w14:paraId="04D2F27C" w14:textId="77777777" w:rsidR="002B4E96" w:rsidRPr="00D9232F" w:rsidRDefault="002B4E96" w:rsidP="002B4E96">
      <w:pPr>
        <w:pStyle w:val="PargrafodaLista"/>
        <w:autoSpaceDE w:val="0"/>
        <w:autoSpaceDN w:val="0"/>
        <w:adjustRightInd w:val="0"/>
        <w:spacing w:after="120" w:line="276" w:lineRule="auto"/>
        <w:ind w:left="792"/>
        <w:contextualSpacing w:val="0"/>
        <w:jc w:val="both"/>
        <w:rPr>
          <w:rFonts w:ascii="Arial" w:hAnsi="Arial" w:cs="Arial"/>
          <w:b/>
          <w:bCs/>
          <w:sz w:val="22"/>
          <w:szCs w:val="22"/>
        </w:rPr>
      </w:pPr>
    </w:p>
    <w:p w14:paraId="5C751D8B" w14:textId="5D246221" w:rsidR="00BB2E17" w:rsidRPr="00D9232F"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2"/>
        </w:rPr>
      </w:pPr>
      <w:r w:rsidRPr="00D9232F">
        <w:rPr>
          <w:rFonts w:ascii="Arial" w:hAnsi="Arial" w:cs="Arial"/>
          <w:b/>
          <w:bCs/>
          <w:sz w:val="22"/>
          <w:szCs w:val="22"/>
        </w:rPr>
        <w:t>FORMA DE PAGAMENTO:</w:t>
      </w:r>
      <w:r w:rsidR="00BB2E17" w:rsidRPr="00D9232F">
        <w:rPr>
          <w:rFonts w:ascii="Arial" w:hAnsi="Arial" w:cs="Arial"/>
          <w:b/>
          <w:bCs/>
          <w:sz w:val="22"/>
          <w:szCs w:val="22"/>
        </w:rPr>
        <w:t xml:space="preserve"> </w:t>
      </w:r>
      <w:r w:rsidR="00BB2E17" w:rsidRPr="00D9232F">
        <w:rPr>
          <w:rFonts w:ascii="Arial" w:hAnsi="Arial" w:cs="Arial"/>
          <w:sz w:val="22"/>
          <w:szCs w:val="22"/>
        </w:rPr>
        <w:t xml:space="preserve">O pagamento será efetuado através de </w:t>
      </w:r>
      <w:r w:rsidR="00BB2E17" w:rsidRPr="00D9232F">
        <w:rPr>
          <w:rFonts w:ascii="Arial" w:hAnsi="Arial" w:cs="Arial"/>
          <w:sz w:val="22"/>
          <w:szCs w:val="22"/>
          <w:highlight w:val="yellow"/>
        </w:rPr>
        <w:t>depósito em conta corrente do FORNECEDOR</w:t>
      </w:r>
      <w:r w:rsidR="00BB2E17" w:rsidRPr="00D9232F">
        <w:rPr>
          <w:rFonts w:ascii="Arial" w:hAnsi="Arial" w:cs="Arial"/>
          <w:sz w:val="22"/>
          <w:szCs w:val="22"/>
        </w:rPr>
        <w:t xml:space="preserve">, </w:t>
      </w:r>
      <w:r w:rsidR="00BB2E17" w:rsidRPr="00D9232F">
        <w:rPr>
          <w:rFonts w:ascii="Arial" w:hAnsi="Arial" w:cs="Arial"/>
          <w:sz w:val="22"/>
          <w:szCs w:val="22"/>
          <w:highlight w:val="yellow"/>
        </w:rPr>
        <w:t>no prazo de até 30 (trinta) dias contados da data da entrega do (s) documento (s) fiscal (is) /Notas Fiscais, acompanhada da liquidação dos materiais entregues</w:t>
      </w:r>
      <w:r w:rsidR="00BB2E17" w:rsidRPr="00D9232F">
        <w:rPr>
          <w:rFonts w:ascii="Arial" w:hAnsi="Arial" w:cs="Arial"/>
          <w:sz w:val="22"/>
          <w:szCs w:val="22"/>
        </w:rPr>
        <w:t xml:space="preserve">. A certificação da fatura será efetuada pelo CONTRATANTE, através da Secretaria Municipal requerente e do fiscal do contrato. </w:t>
      </w:r>
    </w:p>
    <w:p w14:paraId="2C5D982D" w14:textId="77777777" w:rsidR="00BB2E17" w:rsidRPr="00D9232F" w:rsidRDefault="00BB2E17" w:rsidP="00B73A75">
      <w:pPr>
        <w:numPr>
          <w:ilvl w:val="1"/>
          <w:numId w:val="19"/>
        </w:numPr>
        <w:autoSpaceDN w:val="0"/>
        <w:spacing w:after="120" w:line="276" w:lineRule="auto"/>
        <w:jc w:val="both"/>
        <w:rPr>
          <w:rFonts w:ascii="Arial" w:hAnsi="Arial" w:cs="Arial"/>
          <w:sz w:val="22"/>
          <w:szCs w:val="22"/>
        </w:rPr>
      </w:pPr>
      <w:r w:rsidRPr="00D9232F">
        <w:rPr>
          <w:rFonts w:ascii="Arial" w:hAnsi="Arial" w:cs="Arial"/>
          <w:sz w:val="22"/>
          <w:szCs w:val="22"/>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I = (TX / 100) / 365</w:t>
      </w:r>
    </w:p>
    <w:p w14:paraId="2EAD87AC"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EM = I x N x VP, onde:</w:t>
      </w:r>
    </w:p>
    <w:p w14:paraId="523AADF2"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I = Índice de atualização financeira;</w:t>
      </w:r>
    </w:p>
    <w:p w14:paraId="302FFC4D"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TX = Percentual da taxa de juros de mora anual;</w:t>
      </w:r>
    </w:p>
    <w:p w14:paraId="3BEED237"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EM = Encargos moratórios</w:t>
      </w:r>
    </w:p>
    <w:p w14:paraId="54036351"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N = Nº de dias entre a data prevista para pagamento e a do efetivo pagamento;</w:t>
      </w:r>
    </w:p>
    <w:p w14:paraId="21060460" w14:textId="77777777" w:rsidR="00BB2E17"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VP = Valor da parcela em atraso</w:t>
      </w:r>
    </w:p>
    <w:p w14:paraId="697BB23C" w14:textId="77777777" w:rsidR="002B4E96" w:rsidRPr="002B4E96" w:rsidRDefault="002B4E96" w:rsidP="002B4E96">
      <w:pPr>
        <w:spacing w:after="120" w:line="276" w:lineRule="auto"/>
        <w:jc w:val="both"/>
        <w:rPr>
          <w:rFonts w:ascii="Arial" w:hAnsi="Arial" w:cs="Arial"/>
          <w:sz w:val="22"/>
          <w:szCs w:val="22"/>
        </w:rPr>
      </w:pPr>
    </w:p>
    <w:p w14:paraId="486BC46B" w14:textId="77777777" w:rsidR="006B74A5" w:rsidRPr="00D9232F"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sz w:val="22"/>
          <w:szCs w:val="22"/>
        </w:rPr>
      </w:pPr>
      <w:r w:rsidRPr="00D9232F">
        <w:rPr>
          <w:rFonts w:ascii="Arial" w:hAnsi="Arial" w:cs="Arial"/>
          <w:b/>
          <w:bCs/>
          <w:sz w:val="22"/>
          <w:szCs w:val="22"/>
        </w:rPr>
        <w:t xml:space="preserve">CRITÉRIO DE REAJUSTE:  </w:t>
      </w:r>
      <w:r w:rsidRPr="00D9232F">
        <w:rPr>
          <w:rFonts w:ascii="Arial" w:hAnsi="Arial" w:cs="Arial"/>
          <w:bCs/>
          <w:sz w:val="22"/>
          <w:szCs w:val="22"/>
        </w:rPr>
        <w:t>conforme especificado na minuta contratual em anexo, parte integrante deste termo.</w:t>
      </w:r>
    </w:p>
    <w:p w14:paraId="52FB216D" w14:textId="1A190862" w:rsidR="00D9232F" w:rsidRPr="00A23BD3"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sz w:val="22"/>
          <w:szCs w:val="22"/>
        </w:rPr>
      </w:pPr>
      <w:r w:rsidRPr="00DB6D3D">
        <w:rPr>
          <w:rFonts w:ascii="Arial" w:hAnsi="Arial" w:cs="Arial"/>
          <w:b/>
          <w:bCs/>
          <w:sz w:val="22"/>
          <w:szCs w:val="22"/>
        </w:rPr>
        <w:t xml:space="preserve">DAS </w:t>
      </w:r>
      <w:r w:rsidR="00581BD3" w:rsidRPr="00DB6D3D">
        <w:rPr>
          <w:rFonts w:ascii="Arial" w:hAnsi="Arial" w:cs="Arial"/>
          <w:b/>
          <w:bCs/>
          <w:sz w:val="22"/>
          <w:szCs w:val="22"/>
        </w:rPr>
        <w:t>INFRAÇÕES/SANÇÕES ADMINISTRATIVAS</w:t>
      </w:r>
      <w:r w:rsidRPr="00DB6D3D">
        <w:rPr>
          <w:rFonts w:ascii="Arial" w:hAnsi="Arial" w:cs="Arial"/>
          <w:bCs/>
          <w:sz w:val="22"/>
          <w:szCs w:val="22"/>
        </w:rPr>
        <w:t xml:space="preserve">:  conforme especificado </w:t>
      </w:r>
      <w:r w:rsidR="004860E7" w:rsidRPr="00DB6D3D">
        <w:rPr>
          <w:rFonts w:ascii="Arial" w:hAnsi="Arial" w:cs="Arial"/>
          <w:bCs/>
          <w:sz w:val="22"/>
          <w:szCs w:val="22"/>
        </w:rPr>
        <w:t>na MINUTA DO</w:t>
      </w:r>
      <w:r w:rsidRPr="00DB6D3D">
        <w:rPr>
          <w:rFonts w:ascii="Arial" w:hAnsi="Arial" w:cs="Arial"/>
          <w:bCs/>
          <w:sz w:val="22"/>
          <w:szCs w:val="22"/>
        </w:rPr>
        <w:t xml:space="preserve"> </w:t>
      </w:r>
      <w:r w:rsidR="004860E7" w:rsidRPr="00DB6D3D">
        <w:rPr>
          <w:rFonts w:ascii="Arial" w:hAnsi="Arial" w:cs="Arial"/>
          <w:bCs/>
          <w:sz w:val="22"/>
          <w:szCs w:val="22"/>
        </w:rPr>
        <w:t>TERMO DE CONTRATO DO EDITAL DE PREGÃO ELETRÔNICO</w:t>
      </w:r>
      <w:r w:rsidRPr="00DB6D3D">
        <w:rPr>
          <w:rFonts w:ascii="Arial" w:hAnsi="Arial" w:cs="Arial"/>
          <w:bCs/>
          <w:sz w:val="22"/>
          <w:szCs w:val="22"/>
        </w:rPr>
        <w:t xml:space="preserve"> </w:t>
      </w:r>
      <w:sdt>
        <w:sdtPr>
          <w:rPr>
            <w:rFonts w:ascii="Arial" w:hAnsi="Arial" w:cs="Arial"/>
            <w:bCs/>
            <w:sz w:val="22"/>
            <w:szCs w:val="22"/>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EndPr/>
        <w:sdtContent>
          <w:r w:rsidR="00AB1CAE">
            <w:rPr>
              <w:rFonts w:ascii="Arial" w:hAnsi="Arial" w:cs="Arial"/>
              <w:bCs/>
              <w:sz w:val="22"/>
              <w:szCs w:val="22"/>
            </w:rPr>
            <w:t>028/2024</w:t>
          </w:r>
        </w:sdtContent>
      </w:sdt>
      <w:r w:rsidR="004860E7" w:rsidRPr="00DB6D3D">
        <w:rPr>
          <w:rFonts w:ascii="Arial" w:hAnsi="Arial" w:cs="Arial"/>
          <w:bCs/>
          <w:sz w:val="22"/>
          <w:szCs w:val="22"/>
        </w:rPr>
        <w:t xml:space="preserve">. </w:t>
      </w:r>
    </w:p>
    <w:p w14:paraId="38977D3B"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FD894B8"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2CE5673"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0D73A24"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4BDE520A"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AFE371B"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594C8BE"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7E61B3B"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01AF8A2B"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46543E08"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8DC8B68" w14:textId="77777777" w:rsidR="002B4E96" w:rsidRDefault="002B4E96"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6AC14A8"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2A12ACD"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BF3D608"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0466EFC4"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C08D33E"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99CF5B2"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158A9764"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00DE9632"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634BED9"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08A7DFF"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C108C0F" w14:textId="77777777" w:rsidR="00A23BD3" w:rsidRPr="00DB6D3D" w:rsidRDefault="00A23BD3" w:rsidP="00A23BD3">
      <w:pPr>
        <w:pStyle w:val="PargrafodaLista"/>
        <w:autoSpaceDE w:val="0"/>
        <w:autoSpaceDN w:val="0"/>
        <w:adjustRightInd w:val="0"/>
        <w:spacing w:after="120" w:line="276" w:lineRule="auto"/>
        <w:ind w:left="360"/>
        <w:contextualSpacing w:val="0"/>
        <w:jc w:val="both"/>
        <w:rPr>
          <w:rFonts w:ascii="Arial" w:hAnsi="Arial" w:cs="Arial"/>
          <w:sz w:val="22"/>
          <w:szCs w:val="22"/>
        </w:rPr>
      </w:pPr>
    </w:p>
    <w:p w14:paraId="77AE3357" w14:textId="5B4D3195" w:rsidR="004860E7" w:rsidRPr="00DB6D3D" w:rsidRDefault="004860E7" w:rsidP="00B73A75">
      <w:pPr>
        <w:shd w:val="clear" w:color="auto" w:fill="C4BC96" w:themeFill="background2" w:themeFillShade="BF"/>
        <w:spacing w:after="120" w:line="276" w:lineRule="auto"/>
        <w:jc w:val="center"/>
        <w:rPr>
          <w:rFonts w:ascii="Arial" w:hAnsi="Arial" w:cs="Arial"/>
          <w:b/>
          <w:bCs/>
          <w:color w:val="000000" w:themeColor="text1"/>
          <w:sz w:val="20"/>
          <w:szCs w:val="20"/>
        </w:rPr>
      </w:pPr>
      <w:r w:rsidRPr="00DB6D3D">
        <w:rPr>
          <w:rFonts w:ascii="Arial" w:hAnsi="Arial" w:cs="Arial"/>
          <w:b/>
          <w:bCs/>
          <w:color w:val="000000" w:themeColor="text1"/>
          <w:sz w:val="20"/>
          <w:szCs w:val="20"/>
        </w:rPr>
        <w:t xml:space="preserve">ANEXO II  </w:t>
      </w:r>
    </w:p>
    <w:p w14:paraId="56AE04AE" w14:textId="23345AE2" w:rsidR="00376653" w:rsidRPr="00DB6D3D" w:rsidRDefault="004860E7" w:rsidP="00B73A75">
      <w:pPr>
        <w:shd w:val="clear" w:color="auto" w:fill="C4BC96" w:themeFill="background2" w:themeFillShade="BF"/>
        <w:spacing w:after="120" w:line="276" w:lineRule="auto"/>
        <w:jc w:val="center"/>
        <w:rPr>
          <w:rFonts w:ascii="Arial" w:hAnsi="Arial" w:cs="Arial"/>
          <w:bCs/>
          <w:color w:val="000000"/>
          <w:sz w:val="20"/>
          <w:szCs w:val="20"/>
        </w:rPr>
      </w:pPr>
      <w:r w:rsidRPr="00DB6D3D">
        <w:rPr>
          <w:rFonts w:ascii="Arial" w:hAnsi="Arial" w:cs="Arial"/>
          <w:b/>
          <w:bCs/>
          <w:color w:val="000000" w:themeColor="text1"/>
          <w:sz w:val="20"/>
          <w:szCs w:val="20"/>
        </w:rPr>
        <w:t xml:space="preserve">MINUTA </w:t>
      </w:r>
      <w:r w:rsidR="00376653" w:rsidRPr="00DB6D3D">
        <w:rPr>
          <w:rFonts w:ascii="Arial" w:hAnsi="Arial" w:cs="Arial"/>
          <w:b/>
          <w:bCs/>
          <w:color w:val="000000" w:themeColor="text1"/>
          <w:sz w:val="20"/>
          <w:szCs w:val="20"/>
        </w:rPr>
        <w:t>TERMO DE CONTRATO</w:t>
      </w:r>
      <w:r w:rsidR="00873803" w:rsidRPr="00DB6D3D">
        <w:rPr>
          <w:rFonts w:ascii="Arial" w:hAnsi="Arial" w:cs="Arial"/>
          <w:b/>
          <w:bCs/>
          <w:color w:val="000000" w:themeColor="text1"/>
          <w:sz w:val="20"/>
          <w:szCs w:val="20"/>
        </w:rPr>
        <w:t xml:space="preserve"> nº 000/2023</w:t>
      </w:r>
      <w:r w:rsidR="00376653" w:rsidRPr="00DB6D3D">
        <w:rPr>
          <w:rFonts w:ascii="Arial" w:hAnsi="Arial" w:cs="Arial"/>
          <w:b/>
          <w:bCs/>
          <w:color w:val="000000" w:themeColor="text1"/>
          <w:sz w:val="20"/>
          <w:szCs w:val="20"/>
        </w:rPr>
        <w:br/>
        <w:t>Lei nº 14.133, de 1º de abril de 2021</w:t>
      </w:r>
      <w:r w:rsidR="00873803" w:rsidRPr="00DB6D3D">
        <w:rPr>
          <w:rFonts w:ascii="Arial" w:hAnsi="Arial" w:cs="Arial"/>
          <w:b/>
          <w:bCs/>
          <w:color w:val="000000" w:themeColor="text1"/>
          <w:sz w:val="20"/>
          <w:szCs w:val="20"/>
        </w:rPr>
        <w:t>.</w:t>
      </w:r>
      <w:r w:rsidR="00376653" w:rsidRPr="00DB6D3D">
        <w:rPr>
          <w:rFonts w:ascii="Arial" w:hAnsi="Arial" w:cs="Arial"/>
          <w:b/>
          <w:bCs/>
          <w:color w:val="000000" w:themeColor="text1"/>
          <w:sz w:val="20"/>
          <w:szCs w:val="20"/>
        </w:rPr>
        <w:br/>
      </w:r>
      <w:r w:rsidR="00376653" w:rsidRPr="00DB6D3D">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EndPr/>
        <w:sdtContent>
          <w:r w:rsidR="00AB1CAE">
            <w:rPr>
              <w:rFonts w:ascii="Arial" w:hAnsi="Arial" w:cs="Arial"/>
              <w:color w:val="000000"/>
              <w:sz w:val="20"/>
              <w:szCs w:val="20"/>
            </w:rPr>
            <w:t>089/2024</w:t>
          </w:r>
        </w:sdtContent>
      </w:sdt>
    </w:p>
    <w:p w14:paraId="395B964E" w14:textId="77777777" w:rsidR="00E05584" w:rsidRPr="00DB6D3D" w:rsidRDefault="00E05584" w:rsidP="00B73A75">
      <w:pPr>
        <w:spacing w:after="120" w:line="276" w:lineRule="auto"/>
        <w:ind w:firstLine="567"/>
        <w:jc w:val="both"/>
        <w:rPr>
          <w:rFonts w:ascii="Arial" w:eastAsia="Arial" w:hAnsi="Arial" w:cs="Arial"/>
          <w:sz w:val="20"/>
          <w:szCs w:val="20"/>
        </w:rPr>
      </w:pPr>
    </w:p>
    <w:p w14:paraId="42F8E144" w14:textId="0B156C3E" w:rsidR="00376653" w:rsidRPr="00DB6D3D" w:rsidRDefault="00376653" w:rsidP="00B73A75">
      <w:pPr>
        <w:spacing w:after="120" w:line="276" w:lineRule="auto"/>
        <w:ind w:firstLine="567"/>
        <w:jc w:val="both"/>
        <w:rPr>
          <w:rFonts w:ascii="Arial" w:eastAsia="Arial" w:hAnsi="Arial" w:cs="Arial"/>
          <w:sz w:val="20"/>
          <w:szCs w:val="20"/>
        </w:rPr>
      </w:pPr>
      <w:r w:rsidRPr="00DB6D3D">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7"/>
      <w:r w:rsidRPr="00DB6D3D">
        <w:rPr>
          <w:rFonts w:ascii="Arial" w:eastAsia="Arial" w:hAnsi="Arial" w:cs="Arial"/>
          <w:sz w:val="20"/>
          <w:szCs w:val="20"/>
        </w:rPr>
        <w:t xml:space="preserve"> doravante denominado CONTRATANTE, e o(a) </w:t>
      </w:r>
      <w:r w:rsidRPr="00DB6D3D">
        <w:rPr>
          <w:rFonts w:ascii="Arial" w:eastAsia="Arial" w:hAnsi="Arial" w:cs="Arial"/>
          <w:color w:val="FF0000"/>
          <w:sz w:val="20"/>
          <w:szCs w:val="20"/>
        </w:rPr>
        <w:t>..............................,</w:t>
      </w:r>
      <w:r w:rsidRPr="00DB6D3D">
        <w:rPr>
          <w:rFonts w:ascii="Arial" w:eastAsia="Arial" w:hAnsi="Arial" w:cs="Arial"/>
          <w:sz w:val="20"/>
          <w:szCs w:val="20"/>
        </w:rPr>
        <w:t xml:space="preserve"> </w:t>
      </w:r>
      <w:r w:rsidRPr="00DB6D3D">
        <w:rPr>
          <w:rFonts w:ascii="Arial" w:eastAsia="Arial" w:hAnsi="Arial" w:cs="Arial"/>
          <w:i/>
          <w:iCs/>
          <w:color w:val="FF0000"/>
          <w:sz w:val="20"/>
          <w:szCs w:val="20"/>
        </w:rPr>
        <w:t>inscrito(a) no CNPJ/MF sob o nº ............................, sediado(a) na</w:t>
      </w:r>
      <w:r w:rsidRPr="00DB6D3D">
        <w:rPr>
          <w:rFonts w:ascii="Arial" w:eastAsia="Arial" w:hAnsi="Arial" w:cs="Arial"/>
          <w:sz w:val="20"/>
          <w:szCs w:val="20"/>
        </w:rPr>
        <w:t xml:space="preserve"> </w:t>
      </w:r>
      <w:r w:rsidRPr="00DB6D3D">
        <w:rPr>
          <w:rFonts w:ascii="Arial" w:eastAsia="Arial" w:hAnsi="Arial" w:cs="Arial"/>
          <w:color w:val="FF0000"/>
          <w:sz w:val="20"/>
          <w:szCs w:val="20"/>
        </w:rPr>
        <w:t>...................................</w:t>
      </w:r>
      <w:r w:rsidRPr="00DB6D3D">
        <w:rPr>
          <w:rFonts w:ascii="Arial" w:eastAsia="Arial" w:hAnsi="Arial" w:cs="Arial"/>
          <w:sz w:val="20"/>
          <w:szCs w:val="20"/>
        </w:rPr>
        <w:t xml:space="preserve">, doravante designado CONTRATADO, </w:t>
      </w:r>
      <w:r w:rsidRPr="00DB6D3D">
        <w:rPr>
          <w:rFonts w:ascii="Arial" w:eastAsia="Arial" w:hAnsi="Arial" w:cs="Arial"/>
          <w:i/>
          <w:iCs/>
          <w:color w:val="FF0000"/>
          <w:sz w:val="20"/>
          <w:szCs w:val="20"/>
        </w:rPr>
        <w:t>neste ato representado(a) por</w:t>
      </w:r>
      <w:r w:rsidRPr="00DB6D3D">
        <w:rPr>
          <w:rFonts w:ascii="Arial" w:eastAsia="Arial" w:hAnsi="Arial" w:cs="Arial"/>
          <w:color w:val="FF0000"/>
          <w:sz w:val="20"/>
          <w:szCs w:val="20"/>
        </w:rPr>
        <w:t xml:space="preserve"> </w:t>
      </w:r>
      <w:r w:rsidRPr="00DB6D3D">
        <w:rPr>
          <w:rFonts w:ascii="Arial" w:eastAsia="Arial" w:hAnsi="Arial" w:cs="Arial"/>
          <w:sz w:val="20"/>
          <w:szCs w:val="20"/>
        </w:rPr>
        <w:t xml:space="preserve">.................................. </w:t>
      </w:r>
      <w:r w:rsidRPr="00DB6D3D">
        <w:rPr>
          <w:rFonts w:ascii="Arial" w:eastAsia="Arial" w:hAnsi="Arial" w:cs="Arial"/>
          <w:color w:val="FF0000"/>
          <w:sz w:val="20"/>
          <w:szCs w:val="20"/>
        </w:rPr>
        <w:t>(nome e função no contratado)</w:t>
      </w:r>
      <w:r w:rsidRPr="00DB6D3D">
        <w:rPr>
          <w:rFonts w:ascii="Arial" w:eastAsia="Arial" w:hAnsi="Arial" w:cs="Arial"/>
          <w:sz w:val="20"/>
          <w:szCs w:val="20"/>
        </w:rPr>
        <w:t xml:space="preserve">, </w:t>
      </w:r>
      <w:r w:rsidRPr="00DB6D3D">
        <w:rPr>
          <w:rFonts w:ascii="Arial" w:eastAsia="Arial" w:hAnsi="Arial" w:cs="Arial"/>
          <w:i/>
          <w:iCs/>
          <w:color w:val="FF0000"/>
          <w:sz w:val="20"/>
          <w:szCs w:val="20"/>
        </w:rPr>
        <w:t xml:space="preserve">conforme atos constitutivos da empresa </w:t>
      </w:r>
      <w:r w:rsidRPr="00DB6D3D">
        <w:rPr>
          <w:rFonts w:ascii="Arial" w:eastAsia="Arial" w:hAnsi="Arial" w:cs="Arial"/>
          <w:b/>
          <w:bCs/>
          <w:i/>
          <w:iCs/>
          <w:color w:val="FF0000"/>
          <w:sz w:val="20"/>
          <w:szCs w:val="20"/>
        </w:rPr>
        <w:t>OU</w:t>
      </w:r>
      <w:r w:rsidRPr="00DB6D3D">
        <w:rPr>
          <w:rFonts w:ascii="Arial" w:eastAsia="Arial" w:hAnsi="Arial" w:cs="Arial"/>
          <w:i/>
          <w:iCs/>
          <w:color w:val="FF0000"/>
          <w:sz w:val="20"/>
          <w:szCs w:val="20"/>
        </w:rPr>
        <w:t xml:space="preserve"> procuração apresentada nos autos, </w:t>
      </w:r>
      <w:commentRangeEnd w:id="67"/>
      <w:r w:rsidRPr="00DB6D3D">
        <w:rPr>
          <w:rStyle w:val="Refdecomentrio"/>
          <w:rFonts w:ascii="Arial" w:hAnsi="Arial" w:cs="Arial"/>
          <w:sz w:val="20"/>
          <w:szCs w:val="20"/>
        </w:rPr>
        <w:commentReference w:id="67"/>
      </w:r>
      <w:r w:rsidRPr="00DB6D3D">
        <w:rPr>
          <w:rFonts w:ascii="Arial" w:eastAsia="Arial" w:hAnsi="Arial" w:cs="Arial"/>
          <w:sz w:val="20"/>
          <w:szCs w:val="20"/>
        </w:rPr>
        <w:t xml:space="preserve">tendo em vista o que consta no Processo </w:t>
      </w:r>
      <w:r w:rsidRPr="00DB6D3D">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EndPr/>
        <w:sdtContent>
          <w:r w:rsidR="00AB1CAE">
            <w:rPr>
              <w:rFonts w:ascii="Arial" w:eastAsia="Arial" w:hAnsi="Arial" w:cs="Arial"/>
              <w:color w:val="FF0000"/>
              <w:sz w:val="20"/>
              <w:szCs w:val="20"/>
            </w:rPr>
            <w:t>089/2024</w:t>
          </w:r>
        </w:sdtContent>
      </w:sdt>
      <w:r w:rsidRPr="00DB6D3D">
        <w:rPr>
          <w:rFonts w:ascii="Arial" w:eastAsia="Arial" w:hAnsi="Arial" w:cs="Arial"/>
          <w:sz w:val="20"/>
          <w:szCs w:val="20"/>
        </w:rPr>
        <w:t xml:space="preserve">e em observância às disposições da </w:t>
      </w:r>
      <w:hyperlink r:id="rId60" w:history="1">
        <w:r w:rsidRPr="00DB6D3D">
          <w:rPr>
            <w:rStyle w:val="Hyperlink"/>
            <w:rFonts w:ascii="Arial" w:eastAsia="Arial" w:hAnsi="Arial" w:cs="Arial"/>
            <w:sz w:val="20"/>
            <w:szCs w:val="20"/>
          </w:rPr>
          <w:t>Lei nº 14.133, de 1º de abril de 2021</w:t>
        </w:r>
      </w:hyperlink>
      <w:r w:rsidRPr="00DB6D3D">
        <w:rPr>
          <w:rFonts w:ascii="Arial" w:eastAsia="Arial" w:hAnsi="Arial" w:cs="Arial"/>
          <w:sz w:val="20"/>
          <w:szCs w:val="20"/>
        </w:rPr>
        <w:t xml:space="preserve">, e demais legislação aplicável, resolvem celebrar o presente Termo de Contrato, decorrente </w:t>
      </w:r>
      <w:r w:rsidRPr="00DB6D3D">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EndPr/>
        <w:sdtContent>
          <w:r w:rsidR="00AB1CAE">
            <w:rPr>
              <w:rFonts w:ascii="Arial" w:eastAsia="Arial" w:hAnsi="Arial" w:cs="Arial"/>
              <w:i/>
              <w:iCs/>
              <w:color w:val="FF0000"/>
              <w:sz w:val="20"/>
              <w:szCs w:val="20"/>
            </w:rPr>
            <w:t>028/2024</w:t>
          </w:r>
        </w:sdtContent>
      </w:sdt>
      <w:r w:rsidRPr="00DB6D3D">
        <w:rPr>
          <w:rFonts w:ascii="Arial" w:eastAsia="Arial" w:hAnsi="Arial" w:cs="Arial"/>
          <w:i/>
          <w:iCs/>
          <w:color w:val="FF0000"/>
          <w:sz w:val="20"/>
          <w:szCs w:val="20"/>
        </w:rPr>
        <w:t xml:space="preserve">, </w:t>
      </w:r>
      <w:r w:rsidRPr="00DB6D3D">
        <w:rPr>
          <w:rFonts w:ascii="Arial" w:eastAsia="Arial" w:hAnsi="Arial" w:cs="Arial"/>
          <w:sz w:val="20"/>
          <w:szCs w:val="20"/>
        </w:rPr>
        <w:t xml:space="preserve"> mediante as cláusulas e condições a seguir enunciadas.</w:t>
      </w:r>
    </w:p>
    <w:p w14:paraId="60E6C30B" w14:textId="77777777" w:rsidR="00376653" w:rsidRPr="002B4E96" w:rsidRDefault="00376653" w:rsidP="002B4E96">
      <w:pPr>
        <w:pStyle w:val="Nivel01"/>
        <w:numPr>
          <w:ilvl w:val="0"/>
          <w:numId w:val="27"/>
        </w:numPr>
        <w:shd w:val="clear" w:color="auto" w:fill="C4BC96" w:themeFill="background2" w:themeFillShade="BF"/>
        <w:spacing w:before="0" w:after="120" w:line="276" w:lineRule="auto"/>
        <w:rPr>
          <w:color w:val="FFFFFF" w:themeColor="background1"/>
        </w:rPr>
      </w:pPr>
      <w:bookmarkStart w:id="68" w:name="_Toc127430528"/>
      <w:r w:rsidRPr="00DB6D3D">
        <w:t>CLÁUSULA PRIMEIRA – OBJETO (</w:t>
      </w:r>
      <w:hyperlink r:id="rId61" w:anchor="art92" w:history="1">
        <w:r w:rsidRPr="00DB6D3D">
          <w:rPr>
            <w:rStyle w:val="Hyperlink"/>
          </w:rPr>
          <w:t>art. 92, I e II</w:t>
        </w:r>
      </w:hyperlink>
      <w:r w:rsidRPr="00DB6D3D">
        <w:t>)</w:t>
      </w:r>
      <w:bookmarkEnd w:id="68"/>
    </w:p>
    <w:p w14:paraId="0FD578EE" w14:textId="6E74569E" w:rsidR="00376653" w:rsidRPr="00DB6D3D" w:rsidRDefault="00376653" w:rsidP="00B73A75">
      <w:pPr>
        <w:pStyle w:val="Nivel2"/>
        <w:spacing w:before="0"/>
        <w:ind w:left="0" w:firstLine="567"/>
      </w:pPr>
      <w:r w:rsidRPr="00DB6D3D">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EndPr/>
        <w:sdtContent>
          <w:r w:rsidR="000022E0">
            <w:t>AQUISIÇÃO PARCELADA DE CLIMATIZADOR EVAPORATIVO DE AR, INCLUSO INSTALAÇÃO COMPLETA</w:t>
          </w:r>
        </w:sdtContent>
      </w:sdt>
      <w:r w:rsidR="006A302F" w:rsidRPr="00DB6D3D">
        <w:t xml:space="preserve"> </w:t>
      </w:r>
      <w:r w:rsidRPr="00DB6D3D">
        <w:t>nas condições estab</w:t>
      </w:r>
      <w:r w:rsidR="00873803" w:rsidRPr="00DB6D3D">
        <w:t>elecidas no Termo de Referência, bem como, conforme tabela abaixo:</w:t>
      </w:r>
    </w:p>
    <w:p w14:paraId="29935AE5" w14:textId="053EE9C8" w:rsidR="00E05584" w:rsidRPr="00DB6D3D" w:rsidRDefault="00E05584" w:rsidP="00B73A75">
      <w:pPr>
        <w:pStyle w:val="Nivel2"/>
        <w:numPr>
          <w:ilvl w:val="0"/>
          <w:numId w:val="0"/>
        </w:numPr>
        <w:spacing w:before="0"/>
        <w:jc w:val="center"/>
      </w:pPr>
      <w:r w:rsidRPr="00DB6D3D">
        <w:rPr>
          <w:highlight w:val="magenta"/>
        </w:rPr>
        <w:t>(colar tabela)</w:t>
      </w:r>
    </w:p>
    <w:p w14:paraId="206D8EB8" w14:textId="77777777" w:rsidR="00376653" w:rsidRPr="00DB6D3D" w:rsidRDefault="00376653" w:rsidP="00B73A75">
      <w:pPr>
        <w:pStyle w:val="Nivel2"/>
        <w:spacing w:before="0"/>
        <w:ind w:left="0" w:firstLine="567"/>
        <w:rPr>
          <w:lang w:val="x-none"/>
        </w:rPr>
      </w:pPr>
      <w:r w:rsidRPr="00DB6D3D">
        <w:t>Vinculam esta contratação, independentemente de transcrição:</w:t>
      </w:r>
    </w:p>
    <w:p w14:paraId="2608F93E" w14:textId="77777777" w:rsidR="00376653" w:rsidRPr="00DB6D3D" w:rsidRDefault="00376653" w:rsidP="00B73A75">
      <w:pPr>
        <w:pStyle w:val="Nivel3"/>
        <w:spacing w:before="0"/>
        <w:ind w:left="170" w:firstLine="709"/>
        <w:rPr>
          <w:lang w:val="x-none"/>
        </w:rPr>
      </w:pPr>
      <w:r w:rsidRPr="00DB6D3D">
        <w:t>O Termo de Referência;</w:t>
      </w:r>
    </w:p>
    <w:p w14:paraId="414E958B" w14:textId="77777777" w:rsidR="00376653" w:rsidRPr="00DB6D3D" w:rsidRDefault="00376653" w:rsidP="00B73A75">
      <w:pPr>
        <w:pStyle w:val="Nivel3"/>
        <w:spacing w:before="0"/>
        <w:ind w:left="170" w:firstLine="709"/>
        <w:rPr>
          <w:lang w:val="x-none"/>
        </w:rPr>
      </w:pPr>
      <w:r w:rsidRPr="00DB6D3D">
        <w:t>O Edital da Licitação;</w:t>
      </w:r>
    </w:p>
    <w:p w14:paraId="7ECBBD0D" w14:textId="77777777" w:rsidR="00376653" w:rsidRPr="002B4E96" w:rsidRDefault="00376653" w:rsidP="00B73A75">
      <w:pPr>
        <w:pStyle w:val="Nivel3"/>
        <w:spacing w:before="0"/>
        <w:ind w:left="170" w:firstLine="709"/>
        <w:rPr>
          <w:lang w:val="x-none"/>
        </w:rPr>
      </w:pPr>
      <w:r w:rsidRPr="00DB6D3D">
        <w:t>A Proposta do contratado;</w:t>
      </w:r>
    </w:p>
    <w:p w14:paraId="2FDCDEBD" w14:textId="512E17AF" w:rsidR="002B4E96" w:rsidRPr="00DB6D3D" w:rsidRDefault="002B4E96" w:rsidP="00B73A75">
      <w:pPr>
        <w:pStyle w:val="Nivel3"/>
        <w:spacing w:before="0"/>
        <w:ind w:left="170" w:firstLine="709"/>
        <w:rPr>
          <w:lang w:val="x-none"/>
        </w:rPr>
      </w:pPr>
      <w:r>
        <w:t>Estudo Técnico Preliminar;</w:t>
      </w:r>
    </w:p>
    <w:p w14:paraId="69208778" w14:textId="77777777" w:rsidR="00376653" w:rsidRPr="00DB6D3D" w:rsidRDefault="00376653" w:rsidP="00B73A75">
      <w:pPr>
        <w:pStyle w:val="Nivel3"/>
        <w:spacing w:before="0"/>
        <w:ind w:left="170" w:firstLine="709"/>
        <w:rPr>
          <w:lang w:val="x-none"/>
        </w:rPr>
      </w:pPr>
      <w:r w:rsidRPr="00DB6D3D">
        <w:t>Eventuais anexos dos documentos supracitados.</w:t>
      </w:r>
    </w:p>
    <w:p w14:paraId="1FF9E83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69" w:name="_Toc127430529"/>
      <w:r w:rsidRPr="00DB6D3D">
        <w:t>CLÁUSULA SEGUNDA – VIGÊNCIA E PRORROGAÇÃO</w:t>
      </w:r>
      <w:bookmarkEnd w:id="69"/>
    </w:p>
    <w:p w14:paraId="514EC68C" w14:textId="452458AE" w:rsidR="00376653" w:rsidRPr="00DB6D3D" w:rsidRDefault="00376653" w:rsidP="00B73A75">
      <w:pPr>
        <w:pStyle w:val="Nvel2-Red"/>
        <w:spacing w:before="0"/>
        <w:ind w:left="0" w:firstLine="567"/>
      </w:pPr>
      <w:r w:rsidRPr="00DB6D3D">
        <w:t xml:space="preserve">O prazo de vigência da contratação é de </w:t>
      </w:r>
      <w:r w:rsidR="00430ECD" w:rsidRPr="00DB6D3D">
        <w:t>12 (doze) meses</w:t>
      </w:r>
      <w:r w:rsidRPr="00DB6D3D">
        <w:t xml:space="preserve"> contados do(a) </w:t>
      </w:r>
      <w:r w:rsidR="00430ECD" w:rsidRPr="00DB6D3D">
        <w:t>data da assinatura</w:t>
      </w:r>
      <w:r w:rsidRPr="00DB6D3D">
        <w:t xml:space="preserve"> na forma do </w:t>
      </w:r>
      <w:hyperlink r:id="rId62" w:anchor="art105" w:history="1">
        <w:r w:rsidRPr="00DB6D3D">
          <w:rPr>
            <w:rStyle w:val="Hyperlink"/>
          </w:rPr>
          <w:t>artigo 105 da Lei n° 14.133, de 2021</w:t>
        </w:r>
      </w:hyperlink>
      <w:r w:rsidR="00430ECD" w:rsidRPr="00DB6D3D">
        <w:t>, podendo ser prorrogado.</w:t>
      </w:r>
    </w:p>
    <w:p w14:paraId="5FAD3326"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0" w:name="_Toc127430530"/>
      <w:r w:rsidRPr="00DB6D3D">
        <w:t>CLÁUSULA TERCEIRA – MODELOS DE EXECUÇÃO E GESTÃO CONTRATUAIS (</w:t>
      </w:r>
      <w:hyperlink r:id="rId63" w:anchor="art92" w:history="1">
        <w:r w:rsidRPr="00DB6D3D">
          <w:rPr>
            <w:rStyle w:val="Hyperlink"/>
          </w:rPr>
          <w:t>art. 92, IV, VII e XVIII)</w:t>
        </w:r>
        <w:bookmarkEnd w:id="70"/>
      </w:hyperlink>
    </w:p>
    <w:p w14:paraId="4C1C513E" w14:textId="77777777" w:rsidR="002B4E96" w:rsidRDefault="002B4E96" w:rsidP="002B4E96">
      <w:pPr>
        <w:pStyle w:val="Nivel2"/>
        <w:ind w:left="993"/>
      </w:pPr>
      <w:r>
        <w:t xml:space="preserve">Quanto ao fornecimento: </w:t>
      </w:r>
    </w:p>
    <w:p w14:paraId="5718B0D7" w14:textId="5AA646FF" w:rsidR="002B4E96" w:rsidRDefault="002B4E96" w:rsidP="002B4E96">
      <w:pPr>
        <w:pStyle w:val="Nivel3"/>
      </w:pPr>
      <w:r>
        <w:t>A empresa terá o prazo de 10 (dez) dias úteis para entregar o material, nas quantidades solicitadas pela secretaria, vez que a aquisição é parcelada, conforme necessidade, no endereço constante da requisição enviada (CEP: 87.980-000). A Contratada não poderá se negar em entregar os produtos solicitados, mesmo que em pequenas quantidades. O prazo de entrega poderá ser prorrogado por igual período, mediante justificativa plausível apresentada pelo fornecedor e aceita pela secretaria. Em caso de não aceitação da justificativa apresentada a empresa deverá observar o prazo inicial de entrega.</w:t>
      </w:r>
    </w:p>
    <w:p w14:paraId="19A758B9" w14:textId="77777777" w:rsidR="002B4E96" w:rsidRDefault="002B4E96" w:rsidP="002B4E96">
      <w:pPr>
        <w:pStyle w:val="Nivel3"/>
      </w:pPr>
      <w:r>
        <w:t xml:space="preserve">Horário de entrega: segunda a sexta-feira - 08:00 às 17:00 horas, mediante à agendamento da entrega pelo fornecedor. </w:t>
      </w:r>
    </w:p>
    <w:p w14:paraId="541FFDE1" w14:textId="77777777" w:rsidR="002B4E96" w:rsidRDefault="002B4E96" w:rsidP="002B4E96">
      <w:pPr>
        <w:pStyle w:val="Nivel3"/>
      </w:pPr>
      <w:r>
        <w:t xml:space="preserve">Por ocasião de falta do produto: a substituição da marca ofertada até poderá acontecer ficando a decisão para a Secretaria responsável a fim de não prejudicar a prestação dos serviços administrativos, desde que determinados requisitos sejam observados: </w:t>
      </w:r>
    </w:p>
    <w:p w14:paraId="6A5B8511" w14:textId="77777777" w:rsidR="002B4E96" w:rsidRDefault="002B4E96" w:rsidP="002B4E96">
      <w:pPr>
        <w:pStyle w:val="Nivel2"/>
        <w:numPr>
          <w:ilvl w:val="0"/>
          <w:numId w:val="0"/>
        </w:numPr>
        <w:ind w:left="993"/>
      </w:pPr>
    </w:p>
    <w:p w14:paraId="540CBF55" w14:textId="27B31E9E" w:rsidR="002B4E96" w:rsidRDefault="002B4E96" w:rsidP="002B4E96">
      <w:pPr>
        <w:pStyle w:val="Nivel2"/>
        <w:numPr>
          <w:ilvl w:val="0"/>
          <w:numId w:val="0"/>
        </w:numPr>
        <w:ind w:left="4537"/>
      </w:pPr>
      <w:r>
        <w:t>Ao pedir a substituição de marca, o contratado deve comprovar fato superveniente não imputável a ele, que inviabilizou o fornecimento da marca anteriormente cotada (ex.: descontinuidade da marca pelo fabricante ou produto em falta pelo fabricante). Além disso, a nova marca ofertada deve ser de qualidade igual ou superior à inicialmente cotada, de forma a atender todos os requisitos que foram solicitados no edital.</w:t>
      </w:r>
    </w:p>
    <w:p w14:paraId="0814F7C6" w14:textId="03449747" w:rsidR="002B4E96" w:rsidRDefault="002B4E96" w:rsidP="002B4E96">
      <w:pPr>
        <w:pStyle w:val="Nivel2"/>
        <w:numPr>
          <w:ilvl w:val="0"/>
          <w:numId w:val="0"/>
        </w:numPr>
        <w:ind w:left="993"/>
      </w:pPr>
      <w:r>
        <w:tab/>
      </w:r>
    </w:p>
    <w:p w14:paraId="27721CE1" w14:textId="77777777" w:rsidR="002B4E96" w:rsidRDefault="002B4E96" w:rsidP="002B4E96">
      <w:pPr>
        <w:pStyle w:val="Nivel3"/>
      </w:pPr>
      <w:r>
        <w:t>A licitante vencedora ficará obrigada a substituir o produto recusado pelo Município no prazo de até 05 (cinco)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p>
    <w:p w14:paraId="7E95B6EB" w14:textId="77777777" w:rsidR="002B4E96" w:rsidRDefault="002B4E96" w:rsidP="002B4E96">
      <w:pPr>
        <w:pStyle w:val="Nivel3"/>
      </w:pPr>
      <w: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58D778DB" w14:textId="77777777" w:rsidR="002B4E96" w:rsidRDefault="002B4E96" w:rsidP="002B4E96">
      <w:pPr>
        <w:pStyle w:val="Nivel3"/>
      </w:pPr>
      <w:r>
        <w:t>O não respeito aos prazos de entrega ensejará em processo administrativo de responsabilidades e aplicações de multas contratuais, além de outras sanções previstas na minuta contratual.</w:t>
      </w:r>
    </w:p>
    <w:p w14:paraId="1F674B64" w14:textId="77777777" w:rsidR="002B4E96" w:rsidRDefault="002B4E96" w:rsidP="002B4E96">
      <w:pPr>
        <w:pStyle w:val="Nivel3"/>
      </w:pPr>
      <w:r>
        <w:t>Todas as despesas (diretas e indiretas) com a entrega do objeto serão por conta da empresa contratada. Nota fiscal enviar: notasitauna@gmail.com e uma cópia com o produto para verificação.</w:t>
      </w:r>
    </w:p>
    <w:p w14:paraId="3CE2ED35" w14:textId="2C51753B"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1" w:name="_Toc127430531"/>
      <w:r w:rsidRPr="00DB6D3D">
        <w:t>CLÁUSULA QUARTA – SUBCONTRATAÇÃO</w:t>
      </w:r>
      <w:bookmarkEnd w:id="71"/>
    </w:p>
    <w:p w14:paraId="68B2E451" w14:textId="12B834D1" w:rsidR="00376653" w:rsidRPr="00DB6D3D" w:rsidRDefault="00376653" w:rsidP="00B73A75">
      <w:pPr>
        <w:pStyle w:val="Nvel2-Red"/>
        <w:spacing w:before="0"/>
        <w:ind w:left="0" w:firstLine="567"/>
      </w:pPr>
      <w:r w:rsidRPr="00DB6D3D">
        <w:t>Não será admitida a subc</w:t>
      </w:r>
      <w:r w:rsidR="00DB6D3D" w:rsidRPr="00DB6D3D">
        <w:t>ontratação do objeto contratual.</w:t>
      </w:r>
      <w:r w:rsidR="00A23BD3">
        <w:t xml:space="preserve"> Salvo autorização da contratante.</w:t>
      </w:r>
    </w:p>
    <w:p w14:paraId="3B0F108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2" w:name="_Toc127430532"/>
      <w:r w:rsidRPr="00DB6D3D">
        <w:t>CLÁUSULA QUINTA - PREÇO</w:t>
      </w:r>
      <w:bookmarkEnd w:id="72"/>
    </w:p>
    <w:p w14:paraId="703F4CE5" w14:textId="6305AC74" w:rsidR="00376653" w:rsidRPr="00DB6D3D" w:rsidRDefault="00376653" w:rsidP="00B73A75">
      <w:pPr>
        <w:pStyle w:val="Nvel2-Red"/>
        <w:spacing w:before="0"/>
        <w:ind w:left="0" w:firstLine="567"/>
        <w:rPr>
          <w:highlight w:val="yellow"/>
        </w:rPr>
      </w:pPr>
      <w:r w:rsidRPr="00DB6D3D">
        <w:rPr>
          <w:highlight w:val="yellow"/>
        </w:rPr>
        <w:t>O valor total da contratação é de</w:t>
      </w:r>
      <w:r w:rsidR="00430ECD" w:rsidRPr="00DB6D3D">
        <w:rPr>
          <w:highlight w:val="yellow"/>
        </w:rPr>
        <w:t xml:space="preserve"> </w:t>
      </w:r>
      <w:r w:rsidR="006A302F" w:rsidRPr="00DB6D3D">
        <w:rPr>
          <w:highlight w:val="yellow"/>
        </w:rPr>
        <w:t>R$ xxxxxxxxxxxxxx</w:t>
      </w:r>
    </w:p>
    <w:p w14:paraId="4775D7BD" w14:textId="77777777" w:rsidR="00376653" w:rsidRPr="00DB6D3D" w:rsidRDefault="00376653" w:rsidP="00B73A75">
      <w:pPr>
        <w:pStyle w:val="Nivel2"/>
        <w:spacing w:before="0"/>
        <w:ind w:left="0" w:firstLine="567"/>
      </w:pPr>
      <w:r w:rsidRPr="00DB6D3D">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DB6D3D" w:rsidRDefault="00376653" w:rsidP="00B73A75">
      <w:pPr>
        <w:pStyle w:val="Nvel2-Red"/>
        <w:spacing w:before="0"/>
        <w:ind w:left="0" w:firstLine="567"/>
      </w:pPr>
      <w:commentRangeStart w:id="73"/>
      <w:r w:rsidRPr="00DB6D3D">
        <w:t>O valor acima é meramente estimativo, de forma que os pagamentos devidos ao contratado dependerão dos quantitativos efetivamente fornecidos.</w:t>
      </w:r>
      <w:commentRangeEnd w:id="73"/>
      <w:r w:rsidRPr="00DB6D3D">
        <w:rPr>
          <w:rStyle w:val="Refdecomentrio"/>
          <w:i w:val="0"/>
          <w:iCs w:val="0"/>
          <w:color w:val="auto"/>
          <w:sz w:val="20"/>
          <w:szCs w:val="20"/>
        </w:rPr>
        <w:commentReference w:id="73"/>
      </w:r>
    </w:p>
    <w:p w14:paraId="1B92B784"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4" w:name="_Toc127430533"/>
      <w:r w:rsidRPr="00DB6D3D">
        <w:t>CLÁUSULA SEXTA - PAGAMENTO (</w:t>
      </w:r>
      <w:hyperlink r:id="rId64" w:anchor="art92" w:history="1">
        <w:r w:rsidRPr="00DB6D3D">
          <w:rPr>
            <w:rStyle w:val="Hyperlink"/>
          </w:rPr>
          <w:t>art. 92, V e VI</w:t>
        </w:r>
      </w:hyperlink>
      <w:r w:rsidRPr="00DB6D3D">
        <w:t>)</w:t>
      </w:r>
      <w:bookmarkEnd w:id="74"/>
    </w:p>
    <w:p w14:paraId="66970FC1" w14:textId="77777777" w:rsidR="00376653" w:rsidRPr="00DB6D3D" w:rsidRDefault="00376653" w:rsidP="00B73A75">
      <w:pPr>
        <w:pStyle w:val="Nivel2"/>
        <w:spacing w:before="0"/>
        <w:ind w:left="0" w:firstLine="567"/>
      </w:pPr>
      <w:r w:rsidRPr="00DB6D3D">
        <w:t xml:space="preserve">O prazo para pagamento </w:t>
      </w:r>
      <w:r w:rsidRPr="00DB6D3D">
        <w:rPr>
          <w:color w:val="auto"/>
          <w:lang w:eastAsia="en-US"/>
        </w:rPr>
        <w:t>ao contratado</w:t>
      </w:r>
      <w:r w:rsidRPr="00DB6D3D">
        <w:t xml:space="preserve"> e demais condições a ele referentes encontram-se definidos no Termo de Referência, anexo a este Contrato.</w:t>
      </w:r>
    </w:p>
    <w:p w14:paraId="4C443FEC"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5" w:name="_Toc127430534"/>
      <w:commentRangeStart w:id="76"/>
      <w:r w:rsidRPr="00DB6D3D">
        <w:t>CLÁUSULA SÉTIMA - REAJUSTE (</w:t>
      </w:r>
      <w:hyperlink r:id="rId65" w:anchor="art92" w:history="1">
        <w:r w:rsidRPr="00DB6D3D">
          <w:rPr>
            <w:rStyle w:val="Hyperlink"/>
          </w:rPr>
          <w:t>art. 92, V)</w:t>
        </w:r>
        <w:commentRangeEnd w:id="76"/>
        <w:r w:rsidRPr="00DB6D3D">
          <w:rPr>
            <w:rStyle w:val="Hyperlink"/>
            <w:rFonts w:eastAsiaTheme="minorEastAsia"/>
            <w:b w:val="0"/>
            <w:bCs w:val="0"/>
          </w:rPr>
          <w:commentReference w:id="76"/>
        </w:r>
        <w:bookmarkEnd w:id="75"/>
      </w:hyperlink>
    </w:p>
    <w:p w14:paraId="71550E48" w14:textId="1F986C66" w:rsidR="00376653" w:rsidRPr="00DB6D3D" w:rsidRDefault="00376653" w:rsidP="00B73A75">
      <w:pPr>
        <w:pStyle w:val="Nivel2"/>
        <w:spacing w:before="0"/>
        <w:ind w:left="0" w:firstLine="567"/>
      </w:pPr>
      <w:r w:rsidRPr="00DB6D3D">
        <w:t xml:space="preserve">Os preços inicialmente contratados são fixos e irreajustáveis no prazo de um ano contado da data do orçamento estimado, em </w:t>
      </w:r>
      <w:r w:rsidR="00A23BD3">
        <w:rPr>
          <w:i/>
          <w:iCs/>
          <w:color w:val="FF0000"/>
        </w:rPr>
        <w:t>xxxxxxxxx</w:t>
      </w:r>
      <w:r w:rsidR="00BF0865" w:rsidRPr="00DB6D3D">
        <w:rPr>
          <w:i/>
          <w:iCs/>
          <w:color w:val="FF0000"/>
        </w:rPr>
        <w:t>.</w:t>
      </w:r>
    </w:p>
    <w:p w14:paraId="6711E048" w14:textId="1F4A8DD0" w:rsidR="00376653" w:rsidRPr="00DB6D3D" w:rsidRDefault="00376653" w:rsidP="00B73A75">
      <w:pPr>
        <w:pStyle w:val="Nivel2"/>
        <w:spacing w:before="0"/>
        <w:ind w:left="0" w:firstLine="567"/>
      </w:pPr>
      <w:commentRangeStart w:id="77"/>
      <w:r w:rsidRPr="00DB6D3D">
        <w:t xml:space="preserve">Após o interregno de um ano, e independentemente de pedido do contratado, os preços iniciais serão reajustados, mediante a aplicação, pelo contratante, do índice </w:t>
      </w:r>
      <w:r w:rsidR="00430ECD" w:rsidRPr="00DB6D3D">
        <w:rPr>
          <w:color w:val="FF0000"/>
        </w:rPr>
        <w:t>INPC</w:t>
      </w:r>
      <w:r w:rsidRPr="00DB6D3D">
        <w:rPr>
          <w:i/>
          <w:iCs/>
        </w:rPr>
        <w:t>,</w:t>
      </w:r>
      <w:r w:rsidRPr="00DB6D3D">
        <w:t xml:space="preserve"> exclusivamente para as obrigações iniciadas e concluídas após a ocorrência da anualidade</w:t>
      </w:r>
      <w:commentRangeEnd w:id="77"/>
      <w:r w:rsidRPr="00DB6D3D">
        <w:rPr>
          <w:rStyle w:val="Refdecomentrio"/>
          <w:color w:val="auto"/>
          <w:sz w:val="20"/>
          <w:szCs w:val="20"/>
        </w:rPr>
        <w:commentReference w:id="77"/>
      </w:r>
      <w:r w:rsidRPr="00DB6D3D">
        <w:t>.</w:t>
      </w:r>
    </w:p>
    <w:p w14:paraId="33D61B60" w14:textId="77777777" w:rsidR="00376653" w:rsidRPr="00DB6D3D" w:rsidRDefault="00376653" w:rsidP="00B73A75">
      <w:pPr>
        <w:pStyle w:val="Nivel2"/>
        <w:spacing w:before="0"/>
        <w:ind w:left="0" w:firstLine="567"/>
      </w:pPr>
      <w:r w:rsidRPr="00DB6D3D">
        <w:t>Nos reajustes subsequentes ao primeiro, o interregno mínimo de um ano será contado a partir dos efeitos financeiros do último reajuste.</w:t>
      </w:r>
    </w:p>
    <w:p w14:paraId="37E4F6F6" w14:textId="77777777" w:rsidR="00376653" w:rsidRPr="00DB6D3D" w:rsidRDefault="00376653" w:rsidP="00B73A75">
      <w:pPr>
        <w:pStyle w:val="Nivel2"/>
        <w:spacing w:before="0"/>
        <w:ind w:left="0" w:firstLine="567"/>
      </w:pPr>
      <w:r w:rsidRPr="00DB6D3D">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DB6D3D" w:rsidRDefault="00376653" w:rsidP="00B73A75">
      <w:pPr>
        <w:pStyle w:val="Nivel2"/>
        <w:spacing w:before="0"/>
        <w:ind w:left="0" w:firstLine="567"/>
      </w:pPr>
      <w:r w:rsidRPr="00DB6D3D">
        <w:t>Nas aferições finais, o(s) índice(s) utilizado(s) para reajuste será(ão), obrigatoriamente, o(s) definitivo(s).</w:t>
      </w:r>
    </w:p>
    <w:p w14:paraId="50A946D8" w14:textId="77777777" w:rsidR="00376653" w:rsidRPr="00DB6D3D" w:rsidRDefault="00376653" w:rsidP="00B73A75">
      <w:pPr>
        <w:pStyle w:val="Nivel2"/>
        <w:spacing w:before="0"/>
        <w:ind w:left="0" w:firstLine="567"/>
      </w:pPr>
      <w:r w:rsidRPr="00DB6D3D">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DB6D3D" w:rsidRDefault="00376653" w:rsidP="00B73A75">
      <w:pPr>
        <w:pStyle w:val="Nivel2"/>
        <w:spacing w:before="0"/>
        <w:ind w:left="0" w:firstLine="567"/>
      </w:pPr>
      <w:r w:rsidRPr="00DB6D3D">
        <w:t xml:space="preserve">Na ausência de previsão legal quanto ao índice substituto, as partes elegerão novo índice oficial, para reajustamento do preço do valor remanescente, por meio de termo aditivo. </w:t>
      </w:r>
    </w:p>
    <w:p w14:paraId="386076E4" w14:textId="77777777" w:rsidR="00376653" w:rsidRPr="00DB6D3D" w:rsidRDefault="00376653" w:rsidP="00B73A75">
      <w:pPr>
        <w:pStyle w:val="Nivel2"/>
        <w:spacing w:before="0"/>
        <w:ind w:left="0" w:firstLine="567"/>
      </w:pPr>
      <w:r w:rsidRPr="00DB6D3D">
        <w:t>O reajuste será realizado por apostilamento.</w:t>
      </w:r>
    </w:p>
    <w:p w14:paraId="67BDCC56"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8" w:name="_Toc127430535"/>
      <w:r w:rsidRPr="00DB6D3D">
        <w:t>CLÁUSULA OITAVA - OBRIGAÇÕES DO CONTRATANTE (</w:t>
      </w:r>
      <w:hyperlink r:id="rId66" w:anchor="art92" w:history="1">
        <w:r w:rsidRPr="00DB6D3D">
          <w:rPr>
            <w:rStyle w:val="Hyperlink"/>
          </w:rPr>
          <w:t>art. 92, X, XI e XIV</w:t>
        </w:r>
      </w:hyperlink>
      <w:r w:rsidRPr="00DB6D3D">
        <w:t>)</w:t>
      </w:r>
      <w:bookmarkEnd w:id="78"/>
    </w:p>
    <w:p w14:paraId="7754F254" w14:textId="77777777" w:rsidR="00376653" w:rsidRPr="00DB6D3D" w:rsidRDefault="00376653" w:rsidP="00B73A75">
      <w:pPr>
        <w:pStyle w:val="Nivel2"/>
        <w:spacing w:before="0"/>
        <w:ind w:left="0" w:firstLine="567"/>
        <w:rPr>
          <w:b/>
          <w:bCs/>
        </w:rPr>
      </w:pPr>
      <w:r w:rsidRPr="00DB6D3D">
        <w:t>São obrigações do Contratante:</w:t>
      </w:r>
    </w:p>
    <w:p w14:paraId="10E180B9" w14:textId="77777777" w:rsidR="00376653" w:rsidRPr="00DB6D3D" w:rsidRDefault="00376653" w:rsidP="00B73A75">
      <w:pPr>
        <w:pStyle w:val="Nivel2"/>
        <w:spacing w:before="0"/>
        <w:ind w:left="0" w:firstLine="567"/>
      </w:pPr>
      <w:r w:rsidRPr="00DB6D3D">
        <w:t>Exigir o cumprimento de todas as obrigações assumidas pelo Contratado, de acordo com o contrato e seus anexos;</w:t>
      </w:r>
    </w:p>
    <w:p w14:paraId="3613E497" w14:textId="77777777" w:rsidR="00376653" w:rsidRPr="00DB6D3D" w:rsidRDefault="00376653" w:rsidP="00B73A75">
      <w:pPr>
        <w:pStyle w:val="Nivel2"/>
        <w:spacing w:before="0"/>
        <w:ind w:left="0" w:firstLine="567"/>
      </w:pPr>
      <w:r w:rsidRPr="00DB6D3D">
        <w:t>Receber o objeto no prazo e condições estabelecidas no Termo de Referência;</w:t>
      </w:r>
    </w:p>
    <w:p w14:paraId="34355537" w14:textId="77777777" w:rsidR="00376653" w:rsidRPr="00DB6D3D" w:rsidRDefault="00376653" w:rsidP="00B73A75">
      <w:pPr>
        <w:pStyle w:val="Nivel2"/>
        <w:spacing w:before="0"/>
        <w:ind w:left="0" w:firstLine="567"/>
      </w:pPr>
      <w:r w:rsidRPr="00DB6D3D">
        <w:t>Notificar o Contratado, por escrito, sobre vícios, defeitos ou incorreções verificadas no objeto fornecido, para que seja por ele substituído, reparado ou corrigido, no total ou em parte, às suas expensas;</w:t>
      </w:r>
    </w:p>
    <w:p w14:paraId="7D12E915" w14:textId="77777777" w:rsidR="00376653" w:rsidRPr="00DB6D3D" w:rsidRDefault="00376653" w:rsidP="00B73A75">
      <w:pPr>
        <w:pStyle w:val="Nivel2"/>
        <w:spacing w:before="0"/>
        <w:ind w:left="0" w:firstLine="567"/>
      </w:pPr>
      <w:r w:rsidRPr="00DB6D3D">
        <w:t>Acompanhar e fiscalizar a execução do contrato e o cumprimento das obrigações pelo Contratado;</w:t>
      </w:r>
    </w:p>
    <w:p w14:paraId="5984BD1E" w14:textId="77777777" w:rsidR="00376653" w:rsidRPr="00DB6D3D" w:rsidRDefault="00376653" w:rsidP="00B73A75">
      <w:pPr>
        <w:pStyle w:val="Nivel2"/>
        <w:spacing w:before="0"/>
        <w:ind w:left="0" w:firstLine="567"/>
      </w:pPr>
      <w:r w:rsidRPr="00DB6D3D">
        <w:t xml:space="preserve">Comunicar a empresa para </w:t>
      </w:r>
      <w:r w:rsidRPr="00DB6D3D">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7" w:anchor="art143" w:history="1">
        <w:r w:rsidRPr="00DB6D3D">
          <w:rPr>
            <w:rStyle w:val="Hyperlink"/>
            <w:bCs/>
          </w:rPr>
          <w:t>art. 143 da Lei nº 14.133, de 2021</w:t>
        </w:r>
      </w:hyperlink>
      <w:r w:rsidRPr="00DB6D3D">
        <w:rPr>
          <w:bCs/>
        </w:rPr>
        <w:t>;</w:t>
      </w:r>
    </w:p>
    <w:p w14:paraId="545816B7" w14:textId="77777777" w:rsidR="00376653" w:rsidRPr="00DB6D3D" w:rsidRDefault="00376653" w:rsidP="00B73A75">
      <w:pPr>
        <w:pStyle w:val="Nivel2"/>
        <w:spacing w:before="0"/>
        <w:ind w:left="0" w:firstLine="567"/>
      </w:pPr>
      <w:r w:rsidRPr="00DB6D3D">
        <w:t>Efetuar o pagamento ao Contratado do valor correspondente ao fornecimento do objeto, no prazo, forma e condições estabelecidos no presente Contrato;</w:t>
      </w:r>
    </w:p>
    <w:p w14:paraId="526C5D1F" w14:textId="77777777" w:rsidR="00376653" w:rsidRPr="00DB6D3D" w:rsidRDefault="00376653" w:rsidP="00B73A75">
      <w:pPr>
        <w:pStyle w:val="Nivel2"/>
        <w:spacing w:before="0"/>
        <w:ind w:left="0" w:firstLine="567"/>
      </w:pPr>
      <w:r w:rsidRPr="00DB6D3D">
        <w:t xml:space="preserve">Aplicar ao Contratado as sanções previstas na lei e neste Contrato; </w:t>
      </w:r>
    </w:p>
    <w:p w14:paraId="223D44A8" w14:textId="387EAF7A" w:rsidR="00376653" w:rsidRPr="00DB6D3D" w:rsidRDefault="00376653" w:rsidP="00B73A75">
      <w:pPr>
        <w:pStyle w:val="Nivel2"/>
        <w:spacing w:before="0"/>
        <w:ind w:left="0" w:firstLine="567"/>
      </w:pPr>
      <w:r w:rsidRPr="00DB6D3D">
        <w:t xml:space="preserve">Cientificar o órgão de representação judicial </w:t>
      </w:r>
      <w:r w:rsidR="00E7269D" w:rsidRPr="00DB6D3D">
        <w:t xml:space="preserve">do Município de Itaúna do Sul/PR </w:t>
      </w:r>
      <w:r w:rsidRPr="00DB6D3D">
        <w:t>para adoção das medidas cabíveis quando do descumprimento de obrigações pelo Contratado;</w:t>
      </w:r>
    </w:p>
    <w:p w14:paraId="237FA511" w14:textId="77777777" w:rsidR="00376653" w:rsidRPr="00DB6D3D" w:rsidRDefault="00376653" w:rsidP="00B73A75">
      <w:pPr>
        <w:pStyle w:val="Nivel2"/>
        <w:spacing w:before="0"/>
        <w:ind w:left="0" w:firstLine="567"/>
      </w:pPr>
      <w:r w:rsidRPr="00DB6D3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DB6D3D" w:rsidRDefault="00376653" w:rsidP="00B73A75">
      <w:pPr>
        <w:pStyle w:val="Nivel3"/>
        <w:spacing w:before="0"/>
        <w:ind w:left="170" w:firstLine="709"/>
        <w:rPr>
          <w:b/>
          <w:bCs/>
        </w:rPr>
      </w:pPr>
      <w:r w:rsidRPr="00DB6D3D">
        <w:t xml:space="preserve"> </w:t>
      </w:r>
      <w:commentRangeStart w:id="79"/>
      <w:r w:rsidRPr="00DB6D3D">
        <w:t>A Administração terá o prazo de</w:t>
      </w:r>
      <w:r w:rsidRPr="00DB6D3D">
        <w:rPr>
          <w:i/>
          <w:iCs/>
          <w:color w:val="FF0000"/>
        </w:rPr>
        <w:t xml:space="preserve"> </w:t>
      </w:r>
      <w:r w:rsidR="00430ECD" w:rsidRPr="00DB6D3D">
        <w:rPr>
          <w:i/>
          <w:iCs/>
          <w:color w:val="FF0000"/>
        </w:rPr>
        <w:t>10 (dez) dias</w:t>
      </w:r>
      <w:r w:rsidRPr="00DB6D3D">
        <w:t xml:space="preserve">, a contar da data do protocolo do requerimento para decidir, admitida a prorrogação motivada, por igual período. </w:t>
      </w:r>
      <w:commentRangeEnd w:id="79"/>
      <w:r w:rsidRPr="00DB6D3D">
        <w:rPr>
          <w:rStyle w:val="Refdecomentrio"/>
          <w:color w:val="auto"/>
          <w:sz w:val="20"/>
          <w:szCs w:val="20"/>
        </w:rPr>
        <w:commentReference w:id="79"/>
      </w:r>
    </w:p>
    <w:p w14:paraId="6F6B8AC7" w14:textId="1D0E3059" w:rsidR="00376653" w:rsidRPr="00DB6D3D" w:rsidRDefault="00376653" w:rsidP="00B73A75">
      <w:pPr>
        <w:pStyle w:val="Nivel2"/>
        <w:spacing w:before="0"/>
        <w:ind w:left="0" w:firstLine="567"/>
        <w:rPr>
          <w:color w:val="FF0000"/>
        </w:rPr>
      </w:pPr>
      <w:commentRangeStart w:id="80"/>
      <w:r w:rsidRPr="00DB6D3D">
        <w:t xml:space="preserve">Responder eventuais pedidos de reestabelecimento do equilíbrio econômico-financeiro feitos pelo contratado no prazo máximo de </w:t>
      </w:r>
      <w:r w:rsidR="00430ECD" w:rsidRPr="00DB6D3D">
        <w:rPr>
          <w:color w:val="FF0000"/>
        </w:rPr>
        <w:t>10 (dez) dias</w:t>
      </w:r>
      <w:r w:rsidRPr="00DB6D3D">
        <w:rPr>
          <w:color w:val="FF0000"/>
        </w:rPr>
        <w:t>.</w:t>
      </w:r>
      <w:commentRangeEnd w:id="80"/>
      <w:r w:rsidRPr="00DB6D3D">
        <w:rPr>
          <w:rStyle w:val="Refdecomentrio"/>
          <w:color w:val="auto"/>
          <w:sz w:val="20"/>
          <w:szCs w:val="20"/>
        </w:rPr>
        <w:commentReference w:id="80"/>
      </w:r>
    </w:p>
    <w:p w14:paraId="0BB7EF1B" w14:textId="77777777" w:rsidR="00376653" w:rsidRPr="00DB6D3D" w:rsidRDefault="00376653" w:rsidP="00B73A75">
      <w:pPr>
        <w:pStyle w:val="Nvel2-Red"/>
        <w:spacing w:before="0"/>
        <w:ind w:left="0" w:firstLine="567"/>
      </w:pPr>
      <w:commentRangeStart w:id="81"/>
      <w:r w:rsidRPr="00DB6D3D">
        <w:t>Notificar os emitentes das garantias quanto ao início de processo administrativo para apuração de descumprimento de cláusulas contratuais.</w:t>
      </w:r>
      <w:commentRangeEnd w:id="81"/>
      <w:r w:rsidRPr="00DB6D3D">
        <w:rPr>
          <w:rStyle w:val="Refdecomentrio"/>
          <w:i w:val="0"/>
          <w:iCs w:val="0"/>
          <w:color w:val="auto"/>
          <w:sz w:val="20"/>
          <w:szCs w:val="20"/>
        </w:rPr>
        <w:commentReference w:id="81"/>
      </w:r>
    </w:p>
    <w:p w14:paraId="2A5C8732" w14:textId="77777777" w:rsidR="00376653" w:rsidRPr="00DB6D3D" w:rsidRDefault="00376653" w:rsidP="00B73A75">
      <w:pPr>
        <w:pStyle w:val="Nivel2"/>
        <w:spacing w:before="0"/>
        <w:ind w:left="0" w:firstLine="567"/>
      </w:pPr>
      <w:r w:rsidRPr="00DB6D3D">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840BBE" w14:textId="77777777" w:rsidR="00DB6D3D" w:rsidRPr="00DB6D3D" w:rsidRDefault="00DB6D3D" w:rsidP="00B73A75">
      <w:pPr>
        <w:pStyle w:val="Nivel2"/>
        <w:spacing w:before="0"/>
        <w:ind w:left="0" w:firstLine="567"/>
        <w:rPr>
          <w:highlight w:val="yellow"/>
        </w:rPr>
      </w:pPr>
      <w:r w:rsidRPr="00DB6D3D">
        <w:rPr>
          <w:highlight w:val="yellow"/>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DB6D3D" w:rsidRDefault="00376653" w:rsidP="00B73A75">
      <w:pPr>
        <w:pStyle w:val="Nivel01"/>
        <w:shd w:val="clear" w:color="auto" w:fill="C4BC96" w:themeFill="background2" w:themeFillShade="BF"/>
        <w:spacing w:before="0" w:after="120" w:line="276" w:lineRule="auto"/>
        <w:rPr>
          <w:color w:val="FFFFFF" w:themeColor="background1"/>
        </w:rPr>
      </w:pPr>
      <w:bookmarkStart w:id="82" w:name="_Toc127430536"/>
      <w:commentRangeStart w:id="83"/>
      <w:r w:rsidRPr="00DB6D3D">
        <w:t>CLÁUSULA NONA - OBRIGAÇÕES DO CONTRATADO (</w:t>
      </w:r>
      <w:hyperlink r:id="rId68" w:anchor="art92" w:history="1">
        <w:r w:rsidRPr="00DB6D3D">
          <w:rPr>
            <w:rStyle w:val="Hyperlink"/>
          </w:rPr>
          <w:t>art. 92, XIV, XVI e XVII)</w:t>
        </w:r>
        <w:commentRangeEnd w:id="83"/>
        <w:r w:rsidRPr="00DB6D3D">
          <w:rPr>
            <w:rStyle w:val="Hyperlink"/>
            <w:rFonts w:eastAsiaTheme="minorEastAsia"/>
            <w:b w:val="0"/>
            <w:bCs w:val="0"/>
          </w:rPr>
          <w:commentReference w:id="83"/>
        </w:r>
        <w:bookmarkEnd w:id="82"/>
      </w:hyperlink>
    </w:p>
    <w:p w14:paraId="4145155F" w14:textId="77777777" w:rsidR="00376653" w:rsidRPr="00DB6D3D" w:rsidRDefault="00376653" w:rsidP="00B73A75">
      <w:pPr>
        <w:pStyle w:val="Nivel2"/>
        <w:spacing w:before="0"/>
        <w:ind w:left="0" w:firstLine="567"/>
      </w:pPr>
      <w:r w:rsidRPr="00DB6D3D">
        <w:t>O Contratado deve cumprir todas as obrigações constantes deste Contrato e em seus anexos, assumindo como exclusivamente seus os riscos e as despesas decorrentes da boa e perfeita execução do objeto, observando, ainda, as obrigações a seguir dispostas:</w:t>
      </w:r>
    </w:p>
    <w:p w14:paraId="656698AF" w14:textId="538B660F" w:rsidR="00376653" w:rsidRPr="00DB6D3D" w:rsidRDefault="00BF0865" w:rsidP="00B73A75">
      <w:pPr>
        <w:pStyle w:val="Nvel2-Red"/>
        <w:spacing w:before="0"/>
        <w:ind w:left="0" w:firstLine="567"/>
        <w:rPr>
          <w:color w:val="000000" w:themeColor="text1"/>
        </w:rPr>
      </w:pPr>
      <w:r w:rsidRPr="00DB6D3D">
        <w:t xml:space="preserve"> </w:t>
      </w:r>
      <w:r w:rsidR="00376653" w:rsidRPr="00DB6D3D">
        <w:t>Responsabilizar-se pelos vícios e danos decorrentes do objeto, de acordo com o Código de Defesa do Consumidor (</w:t>
      </w:r>
      <w:hyperlink r:id="rId69" w:history="1">
        <w:r w:rsidR="00376653" w:rsidRPr="00DB6D3D">
          <w:rPr>
            <w:rStyle w:val="Hyperlink"/>
          </w:rPr>
          <w:t>Lei nº 8.078, de 1990</w:t>
        </w:r>
      </w:hyperlink>
      <w:r w:rsidR="00376653" w:rsidRPr="00DB6D3D">
        <w:t>);</w:t>
      </w:r>
    </w:p>
    <w:p w14:paraId="2BFC506F" w14:textId="77777777" w:rsidR="00376653" w:rsidRPr="00DB6D3D" w:rsidRDefault="00376653" w:rsidP="00B73A75">
      <w:pPr>
        <w:pStyle w:val="Nivel2"/>
        <w:spacing w:before="0"/>
        <w:ind w:left="0" w:firstLine="567"/>
        <w:rPr>
          <w:color w:val="000000" w:themeColor="text1"/>
        </w:rPr>
      </w:pPr>
      <w:r w:rsidRPr="00DB6D3D">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DB6D3D" w:rsidRDefault="00376653" w:rsidP="00B73A75">
      <w:pPr>
        <w:pStyle w:val="Nivel2"/>
        <w:spacing w:before="0"/>
        <w:ind w:left="0" w:firstLine="567"/>
        <w:rPr>
          <w:color w:val="000000" w:themeColor="text1"/>
        </w:rPr>
      </w:pPr>
      <w:r w:rsidRPr="00DB6D3D">
        <w:rPr>
          <w:color w:val="000000" w:themeColor="text1"/>
        </w:rPr>
        <w:t>Atender às determinações regulares emitidas pelo fiscal ou gestor do contrato ou autoridade superior (</w:t>
      </w:r>
      <w:hyperlink r:id="rId70" w:anchor="art137" w:history="1">
        <w:r w:rsidRPr="00DB6D3D">
          <w:rPr>
            <w:rStyle w:val="Hyperlink"/>
          </w:rPr>
          <w:t>art. 137, II, da Lei n.º 14.133, de 2021</w:t>
        </w:r>
      </w:hyperlink>
      <w:r w:rsidRPr="00DB6D3D">
        <w:rPr>
          <w:color w:val="000000" w:themeColor="text1"/>
        </w:rPr>
        <w:t xml:space="preserve">) e </w:t>
      </w:r>
      <w:r w:rsidRPr="00DB6D3D">
        <w:t>prestar todo esclarecimento ou informação por eles solicitados</w:t>
      </w:r>
      <w:r w:rsidRPr="00DB6D3D">
        <w:rPr>
          <w:color w:val="000000" w:themeColor="text1"/>
        </w:rPr>
        <w:t>;</w:t>
      </w:r>
    </w:p>
    <w:p w14:paraId="551CBBC6" w14:textId="77777777" w:rsidR="00376653" w:rsidRPr="00DB6D3D" w:rsidRDefault="00376653" w:rsidP="00B73A75">
      <w:pPr>
        <w:pStyle w:val="Nivel2"/>
        <w:spacing w:before="0"/>
        <w:ind w:left="0" w:firstLine="567"/>
        <w:rPr>
          <w:color w:val="000000" w:themeColor="text1"/>
        </w:rPr>
      </w:pPr>
      <w:commentRangeStart w:id="84"/>
      <w:r w:rsidRPr="00DB6D3D">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4"/>
      <w:r w:rsidRPr="00DB6D3D">
        <w:rPr>
          <w:rStyle w:val="Refdecomentrio"/>
          <w:color w:val="auto"/>
          <w:sz w:val="20"/>
          <w:szCs w:val="20"/>
        </w:rPr>
        <w:commentReference w:id="84"/>
      </w:r>
    </w:p>
    <w:p w14:paraId="4A5C8241" w14:textId="77777777" w:rsidR="00376653" w:rsidRPr="00DB6D3D" w:rsidRDefault="00376653" w:rsidP="00B73A75">
      <w:pPr>
        <w:pStyle w:val="Nivel2"/>
        <w:spacing w:before="0"/>
        <w:ind w:left="0" w:firstLine="567"/>
      </w:pPr>
      <w:r w:rsidRPr="00DB6D3D">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DB6D3D" w:rsidRDefault="00376653" w:rsidP="00B73A75">
      <w:pPr>
        <w:pStyle w:val="Nivel2"/>
        <w:spacing w:before="0"/>
        <w:ind w:left="0" w:firstLine="567"/>
      </w:pPr>
      <w:r w:rsidRPr="00DB6D3D">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DB6D3D" w:rsidRDefault="00376653" w:rsidP="00B73A75">
      <w:pPr>
        <w:pStyle w:val="Nivel2"/>
        <w:spacing w:before="0"/>
        <w:ind w:left="0" w:firstLine="567"/>
      </w:pPr>
      <w:r w:rsidRPr="00DB6D3D">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041CB6" w14:textId="77777777" w:rsidR="00DB6D3D" w:rsidRPr="00DB6D3D" w:rsidRDefault="00DB6D3D" w:rsidP="00B73A75">
      <w:pPr>
        <w:pStyle w:val="Nivel2"/>
        <w:ind w:left="993"/>
        <w:rPr>
          <w:highlight w:val="yellow"/>
        </w:rPr>
      </w:pPr>
      <w:r w:rsidRPr="00DB6D3D">
        <w:rPr>
          <w:i/>
          <w:highlight w:val="yellow"/>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250254F3" w14:textId="77777777" w:rsidR="00376653" w:rsidRPr="00DB6D3D" w:rsidRDefault="00376653" w:rsidP="00B73A75">
      <w:pPr>
        <w:pStyle w:val="Nivel2"/>
        <w:spacing w:before="0"/>
        <w:ind w:left="0" w:firstLine="567"/>
      </w:pPr>
      <w:r w:rsidRPr="00DB6D3D">
        <w:t>Paralisar, por determinação do contratante, qualquer atividade que não esteja sendo executada de acordo com a boa técnica ou que ponha em risco a segurança de pessoas ou bens de terceiros.</w:t>
      </w:r>
    </w:p>
    <w:p w14:paraId="6581C68A" w14:textId="77777777" w:rsidR="00376653" w:rsidRPr="00DB6D3D" w:rsidRDefault="00376653" w:rsidP="00B73A75">
      <w:pPr>
        <w:pStyle w:val="Nivel2"/>
        <w:spacing w:before="0"/>
        <w:ind w:left="0" w:firstLine="567"/>
      </w:pPr>
      <w:r w:rsidRPr="00DB6D3D">
        <w:t xml:space="preserve">Manter durante toda a vigência do contrato, em compatibilidade com as obrigações assumidas, todas as condições exigidas para habilitação na licitação; </w:t>
      </w:r>
    </w:p>
    <w:p w14:paraId="3EAA9B49" w14:textId="77777777" w:rsidR="00376653" w:rsidRPr="00DB6D3D" w:rsidRDefault="00376653" w:rsidP="00B73A75">
      <w:pPr>
        <w:pStyle w:val="Nivel2"/>
        <w:spacing w:before="0"/>
        <w:ind w:left="0" w:firstLine="567"/>
        <w:rPr>
          <w:b/>
          <w:bCs/>
        </w:rPr>
      </w:pPr>
      <w:r w:rsidRPr="00DB6D3D">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DB6D3D">
          <w:rPr>
            <w:rStyle w:val="Hyperlink"/>
          </w:rPr>
          <w:t>art. 116, da Lei n.º 14.133, de 2021</w:t>
        </w:r>
      </w:hyperlink>
      <w:r w:rsidRPr="00DB6D3D">
        <w:t>);</w:t>
      </w:r>
    </w:p>
    <w:p w14:paraId="321422BA" w14:textId="77777777" w:rsidR="00376653" w:rsidRPr="00DB6D3D" w:rsidRDefault="00376653" w:rsidP="00B73A75">
      <w:pPr>
        <w:pStyle w:val="Nivel2"/>
        <w:spacing w:before="0"/>
        <w:ind w:left="0" w:firstLine="567"/>
      </w:pPr>
      <w:r w:rsidRPr="00DB6D3D">
        <w:t>Comprovar a reserva de cargos a que se refere a cláusula acima, no prazo fixado pelo fiscal do contrato, com a indicação dos empregados que preencheram as referidas vagas (</w:t>
      </w:r>
      <w:hyperlink r:id="rId72" w:anchor="art116" w:history="1">
        <w:r w:rsidRPr="00DB6D3D">
          <w:rPr>
            <w:rStyle w:val="Hyperlink"/>
          </w:rPr>
          <w:t>art. 116, parágrafo único, da Lei n.º 14.133, de 2021</w:t>
        </w:r>
      </w:hyperlink>
      <w:r w:rsidRPr="00DB6D3D">
        <w:t>);</w:t>
      </w:r>
    </w:p>
    <w:p w14:paraId="4984FFED" w14:textId="77777777" w:rsidR="00376653" w:rsidRPr="00DB6D3D" w:rsidRDefault="00376653" w:rsidP="00B73A75">
      <w:pPr>
        <w:pStyle w:val="Nivel2"/>
        <w:spacing w:before="0"/>
        <w:ind w:left="0" w:firstLine="567"/>
      </w:pPr>
      <w:r w:rsidRPr="00DB6D3D">
        <w:t xml:space="preserve">  Guardar sigilo sobre todas as informações obtidas em decorrência do cumprimento do contrato; </w:t>
      </w:r>
    </w:p>
    <w:p w14:paraId="0E5B1672" w14:textId="77777777" w:rsidR="00376653" w:rsidRPr="00DB6D3D" w:rsidRDefault="00376653" w:rsidP="00B73A75">
      <w:pPr>
        <w:pStyle w:val="Nivel2"/>
        <w:spacing w:before="0"/>
        <w:ind w:left="0" w:firstLine="567"/>
      </w:pPr>
      <w:r w:rsidRPr="00DB6D3D">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DB6D3D">
          <w:rPr>
            <w:rStyle w:val="Hyperlink"/>
          </w:rPr>
          <w:t>art. 124, II, d, da Lei nº 14.133, de 2021.</w:t>
        </w:r>
      </w:hyperlink>
    </w:p>
    <w:p w14:paraId="5778C3BE" w14:textId="77777777" w:rsidR="00376653" w:rsidRPr="00DB6D3D" w:rsidRDefault="00376653" w:rsidP="00B73A75">
      <w:pPr>
        <w:pStyle w:val="Nivel2"/>
        <w:spacing w:before="0"/>
        <w:ind w:left="0" w:firstLine="567"/>
      </w:pPr>
      <w:r w:rsidRPr="00DB6D3D">
        <w:t>Cumprir, além dos postulados legais vigentes de âmbito federal, estadual ou municipal, as normas de segurança do contratante;</w:t>
      </w:r>
    </w:p>
    <w:p w14:paraId="4EFA2FEE" w14:textId="77777777" w:rsidR="00376653" w:rsidRPr="00DB6D3D" w:rsidRDefault="00376653" w:rsidP="00B73A75">
      <w:pPr>
        <w:pStyle w:val="Nvel2-Red"/>
        <w:spacing w:before="0"/>
        <w:ind w:left="0" w:firstLine="567"/>
        <w:rPr>
          <w:color w:val="000000" w:themeColor="text1"/>
        </w:rPr>
      </w:pPr>
      <w:bookmarkStart w:id="85" w:name="_Ref118293001"/>
      <w:commentRangeStart w:id="86"/>
      <w:r w:rsidRPr="00DB6D3D">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5"/>
    </w:p>
    <w:p w14:paraId="6F0DAA7B" w14:textId="77777777" w:rsidR="00376653" w:rsidRPr="00DB6D3D" w:rsidRDefault="00376653" w:rsidP="00B73A75">
      <w:pPr>
        <w:pStyle w:val="Nvel2-Red"/>
        <w:spacing w:before="0"/>
        <w:ind w:left="0" w:firstLine="567"/>
      </w:pPr>
      <w:r w:rsidRPr="00DB6D3D">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DB6D3D" w:rsidRDefault="00376653" w:rsidP="00B73A75">
      <w:pPr>
        <w:pStyle w:val="Nvel2-Red"/>
        <w:spacing w:before="0"/>
        <w:ind w:left="0" w:firstLine="567"/>
      </w:pPr>
      <w:r w:rsidRPr="00DB6D3D">
        <w:t>Conduzir os trabalhos com estrita observância às normas da legislação pertinente, cumprindo as determinações dos Poderes Públicos, mantendo sempre limpo o local d</w:t>
      </w:r>
      <w:r w:rsidRPr="00DB6D3D">
        <w:rPr>
          <w:lang w:eastAsia="en-US"/>
        </w:rPr>
        <w:t>e execução do objeto</w:t>
      </w:r>
      <w:r w:rsidRPr="00DB6D3D">
        <w:t xml:space="preserve"> e nas melhores condições de segurança, higiene e disciplina.</w:t>
      </w:r>
    </w:p>
    <w:p w14:paraId="3A11157E" w14:textId="77777777" w:rsidR="00376653" w:rsidRPr="00DB6D3D" w:rsidRDefault="00376653" w:rsidP="00B73A75">
      <w:pPr>
        <w:pStyle w:val="Nvel2-Red"/>
        <w:spacing w:before="0"/>
        <w:ind w:left="0" w:firstLine="567"/>
      </w:pPr>
      <w:r w:rsidRPr="00DB6D3D">
        <w:t>Submeter previamente, por escrito, ao contratante, para análise e aprovação, quaisquer mudanças nos métodos executivos que fujam às especificações do memorial descritivo ou instrumento congênere.</w:t>
      </w:r>
    </w:p>
    <w:p w14:paraId="3C724BD4" w14:textId="77777777" w:rsidR="00376653" w:rsidRPr="00DB6D3D" w:rsidRDefault="00376653" w:rsidP="00B73A75">
      <w:pPr>
        <w:pStyle w:val="Nvel2-Red"/>
        <w:spacing w:before="0"/>
        <w:ind w:left="0" w:firstLine="567"/>
        <w:rPr>
          <w:color w:val="000000"/>
        </w:rPr>
      </w:pPr>
      <w:bookmarkStart w:id="87" w:name="_Ref118293030"/>
      <w:r w:rsidRPr="00DB6D3D">
        <w:t>Não permitir a utilização de qualquer trabalho do menor de dezesseis anos, exceto na condição de aprendiz para os maiores de quatorze anos, nem permitir a utilização do trabalho do menor de dezoito anos em trabalho noturno, perigoso ou insalubre.</w:t>
      </w:r>
      <w:bookmarkEnd w:id="87"/>
      <w:commentRangeEnd w:id="86"/>
      <w:r w:rsidRPr="00DB6D3D">
        <w:rPr>
          <w:rStyle w:val="Refdecomentrio"/>
          <w:i w:val="0"/>
          <w:iCs w:val="0"/>
          <w:color w:val="auto"/>
          <w:sz w:val="20"/>
          <w:szCs w:val="20"/>
        </w:rPr>
        <w:commentReference w:id="86"/>
      </w:r>
    </w:p>
    <w:p w14:paraId="6BB5D4F9" w14:textId="696CE8AC" w:rsidR="006A302F" w:rsidRPr="00DB6D3D" w:rsidRDefault="00AF5E6A" w:rsidP="00B73A75">
      <w:pPr>
        <w:pStyle w:val="Nivel2"/>
        <w:ind w:left="993"/>
        <w:rPr>
          <w:highlight w:val="yellow"/>
        </w:rPr>
      </w:pPr>
      <w:r w:rsidRPr="00DB6D3D">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7D3E1AE"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88" w:name="_Toc127430537"/>
      <w:commentRangeStart w:id="89"/>
      <w:r w:rsidRPr="00DB6D3D">
        <w:t>CLÁUSULA DÉCIMA– GARANTIA DE EXECUÇÃO (</w:t>
      </w:r>
      <w:hyperlink r:id="rId74" w:anchor="art92" w:history="1">
        <w:r w:rsidRPr="00DB6D3D">
          <w:rPr>
            <w:rStyle w:val="Hyperlink"/>
          </w:rPr>
          <w:t>art. 92, XII e XIII</w:t>
        </w:r>
      </w:hyperlink>
      <w:r w:rsidRPr="00DB6D3D">
        <w:t>)</w:t>
      </w:r>
      <w:commentRangeEnd w:id="89"/>
      <w:r w:rsidRPr="00DB6D3D">
        <w:rPr>
          <w:rStyle w:val="Refdecomentrio"/>
          <w:rFonts w:eastAsiaTheme="minorEastAsia"/>
          <w:b w:val="0"/>
          <w:bCs w:val="0"/>
          <w:sz w:val="20"/>
          <w:szCs w:val="20"/>
        </w:rPr>
        <w:commentReference w:id="89"/>
      </w:r>
      <w:bookmarkEnd w:id="88"/>
    </w:p>
    <w:p w14:paraId="668585A2" w14:textId="77777777" w:rsidR="00376653" w:rsidRPr="00DB6D3D" w:rsidRDefault="00376653" w:rsidP="00B73A75">
      <w:pPr>
        <w:pStyle w:val="Nvel2-Red"/>
        <w:spacing w:before="0"/>
        <w:ind w:left="0" w:firstLine="567"/>
      </w:pPr>
      <w:r w:rsidRPr="00DB6D3D">
        <w:t xml:space="preserve">  </w:t>
      </w:r>
      <w:commentRangeStart w:id="90"/>
      <w:r w:rsidRPr="00DB6D3D">
        <w:t>Não haverá exigência de garantia contratual da execução.</w:t>
      </w:r>
      <w:commentRangeEnd w:id="90"/>
      <w:r w:rsidRPr="00DB6D3D">
        <w:rPr>
          <w:rStyle w:val="Refdecomentrio"/>
          <w:i w:val="0"/>
          <w:iCs w:val="0"/>
          <w:color w:val="auto"/>
          <w:sz w:val="20"/>
          <w:szCs w:val="20"/>
        </w:rPr>
        <w:commentReference w:id="90"/>
      </w:r>
    </w:p>
    <w:p w14:paraId="6AD2FCF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1" w:name="_Toc127430538"/>
      <w:r w:rsidRPr="00DB6D3D">
        <w:t>CLÁUSULA DÉCIMA PRIMEIRA – INFRAÇÕES E SANÇÕES ADMINISTRATIVAS (</w:t>
      </w:r>
      <w:hyperlink r:id="rId75" w:anchor="art92" w:history="1">
        <w:r w:rsidRPr="00DB6D3D">
          <w:rPr>
            <w:rStyle w:val="Hyperlink"/>
          </w:rPr>
          <w:t>art. 92, XIV</w:t>
        </w:r>
      </w:hyperlink>
      <w:r w:rsidRPr="00DB6D3D">
        <w:t>)</w:t>
      </w:r>
      <w:bookmarkEnd w:id="91"/>
    </w:p>
    <w:p w14:paraId="3B3FFF0D" w14:textId="77777777" w:rsidR="00376653" w:rsidRPr="00DB6D3D" w:rsidRDefault="00376653" w:rsidP="00B73A75">
      <w:pPr>
        <w:pStyle w:val="Nivel2"/>
        <w:spacing w:before="0"/>
        <w:ind w:left="0" w:firstLine="567"/>
      </w:pPr>
      <w:r w:rsidRPr="00DB6D3D">
        <w:t xml:space="preserve">Comete infração administrativa, nos termos da </w:t>
      </w:r>
      <w:hyperlink r:id="rId76" w:history="1">
        <w:r w:rsidRPr="00DB6D3D">
          <w:rPr>
            <w:rStyle w:val="Hyperlink"/>
          </w:rPr>
          <w:t>Lei nº 14.133, de 2021</w:t>
        </w:r>
      </w:hyperlink>
      <w:r w:rsidRPr="00DB6D3D">
        <w:t>, o contratado que:</w:t>
      </w:r>
    </w:p>
    <w:p w14:paraId="212875DC"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parcial do contrato;</w:t>
      </w:r>
    </w:p>
    <w:p w14:paraId="283E2E1F"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total do contrato;</w:t>
      </w:r>
    </w:p>
    <w:p w14:paraId="5BDA3A72"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ensejar o retardamento da execução ou da entrega do objeto da contratação sem motivo justificado;</w:t>
      </w:r>
    </w:p>
    <w:p w14:paraId="5E00FE41"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apresentar documentação falsa ou prestar declaração falsa durante a execução do contrato;</w:t>
      </w:r>
    </w:p>
    <w:p w14:paraId="6726F175"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praticar ato fraudulento na execução do contrato;</w:t>
      </w:r>
    </w:p>
    <w:p w14:paraId="5C09FA48"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comportar-se de modo inidôneo ou cometer fraude de qualquer natureza;</w:t>
      </w:r>
    </w:p>
    <w:p w14:paraId="05D381C3"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 xml:space="preserve">praticar ato lesivo previsto no </w:t>
      </w:r>
      <w:hyperlink r:id="rId77" w:anchor="art5" w:history="1">
        <w:r w:rsidRPr="00DB6D3D">
          <w:rPr>
            <w:rStyle w:val="Hyperlink"/>
            <w:rFonts w:ascii="Arial" w:eastAsia="Arial" w:hAnsi="Arial" w:cs="Arial"/>
            <w:sz w:val="20"/>
            <w:szCs w:val="20"/>
          </w:rPr>
          <w:t>art. 5º da Lei nº 12.846, de 1º de agosto de 2013</w:t>
        </w:r>
      </w:hyperlink>
      <w:r w:rsidRPr="00DB6D3D">
        <w:rPr>
          <w:rFonts w:ascii="Arial" w:eastAsia="Arial" w:hAnsi="Arial" w:cs="Arial"/>
          <w:sz w:val="20"/>
          <w:szCs w:val="20"/>
        </w:rPr>
        <w:t>.</w:t>
      </w:r>
    </w:p>
    <w:p w14:paraId="1E25D502" w14:textId="77777777" w:rsidR="00376653" w:rsidRPr="00DB6D3D" w:rsidRDefault="00376653" w:rsidP="00B73A75">
      <w:pPr>
        <w:pStyle w:val="Nivel2"/>
        <w:spacing w:before="0"/>
        <w:ind w:left="0" w:firstLine="567"/>
      </w:pPr>
      <w:r w:rsidRPr="00DB6D3D">
        <w:t>Serão aplicadas ao contratado que incorrer nas infrações acima descritas as seguintes sanções:</w:t>
      </w:r>
    </w:p>
    <w:p w14:paraId="2C6965ED"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Advertência</w:t>
      </w:r>
      <w:r w:rsidRPr="00DB6D3D">
        <w:rPr>
          <w:rFonts w:ascii="Arial" w:eastAsia="Arial" w:hAnsi="Arial" w:cs="Arial"/>
          <w:sz w:val="20"/>
          <w:szCs w:val="20"/>
        </w:rPr>
        <w:t>, quando o contratado der causa à inexecução parcial do contrato, sempre que não se justificar a imposição de penalidade mais grave (</w:t>
      </w:r>
      <w:hyperlink r:id="rId78" w:anchor="art156§2" w:history="1">
        <w:r w:rsidRPr="00DB6D3D">
          <w:rPr>
            <w:rStyle w:val="Hyperlink"/>
            <w:rFonts w:ascii="Arial" w:eastAsia="Arial" w:hAnsi="Arial" w:cs="Arial"/>
            <w:sz w:val="20"/>
            <w:szCs w:val="20"/>
          </w:rPr>
          <w:t xml:space="preserve">art. 156, §2º, da </w:t>
        </w:r>
        <w:bookmarkStart w:id="92" w:name="_Hlk114504069"/>
        <w:r w:rsidRPr="00DB6D3D">
          <w:rPr>
            <w:rStyle w:val="Hyperlink"/>
            <w:rFonts w:ascii="Arial" w:eastAsia="Arial" w:hAnsi="Arial" w:cs="Arial"/>
            <w:sz w:val="20"/>
            <w:szCs w:val="20"/>
          </w:rPr>
          <w:t>Lei nº 14.133, de 2021</w:t>
        </w:r>
        <w:bookmarkEnd w:id="92"/>
      </w:hyperlink>
      <w:r w:rsidRPr="00DB6D3D">
        <w:rPr>
          <w:rFonts w:ascii="Arial" w:eastAsia="Arial" w:hAnsi="Arial" w:cs="Arial"/>
          <w:sz w:val="20"/>
          <w:szCs w:val="20"/>
        </w:rPr>
        <w:t>);</w:t>
      </w:r>
    </w:p>
    <w:p w14:paraId="6277F16A"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Impedimento de licitar e contratar</w:t>
      </w:r>
      <w:r w:rsidRPr="00DB6D3D">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9" w:anchor="art156§4" w:history="1">
        <w:r w:rsidRPr="00DB6D3D">
          <w:rPr>
            <w:rStyle w:val="Hyperlink"/>
            <w:rFonts w:ascii="Arial" w:eastAsia="Arial" w:hAnsi="Arial" w:cs="Arial"/>
            <w:sz w:val="20"/>
            <w:szCs w:val="20"/>
          </w:rPr>
          <w:t>art. 156, § 4º, da Lei nº 14.133, de 2021</w:t>
        </w:r>
      </w:hyperlink>
      <w:r w:rsidRPr="00DB6D3D">
        <w:rPr>
          <w:rFonts w:ascii="Arial" w:eastAsia="Arial" w:hAnsi="Arial" w:cs="Arial"/>
          <w:sz w:val="20"/>
          <w:szCs w:val="20"/>
        </w:rPr>
        <w:t>);</w:t>
      </w:r>
    </w:p>
    <w:p w14:paraId="2E7551D1"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Declaração de inidoneidade para licitar e contratar</w:t>
      </w:r>
      <w:r w:rsidRPr="00DB6D3D">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0" w:anchor="art156§5" w:history="1">
        <w:r w:rsidRPr="00DB6D3D">
          <w:rPr>
            <w:rStyle w:val="Hyperlink"/>
            <w:rFonts w:ascii="Arial" w:eastAsia="Arial" w:hAnsi="Arial" w:cs="Arial"/>
            <w:sz w:val="20"/>
            <w:szCs w:val="20"/>
          </w:rPr>
          <w:t>art. 156, §5º, da Lei nº 14.133, de 2021</w:t>
        </w:r>
      </w:hyperlink>
      <w:r w:rsidRPr="00DB6D3D">
        <w:rPr>
          <w:rFonts w:ascii="Arial" w:eastAsia="Arial" w:hAnsi="Arial" w:cs="Arial"/>
          <w:sz w:val="20"/>
          <w:szCs w:val="20"/>
        </w:rPr>
        <w:t>).</w:t>
      </w:r>
    </w:p>
    <w:p w14:paraId="65D07E63"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Multa:</w:t>
      </w:r>
    </w:p>
    <w:p w14:paraId="0A8D9667" w14:textId="77777777" w:rsidR="00376653" w:rsidRPr="00DB6D3D" w:rsidRDefault="00376653" w:rsidP="00B73A75">
      <w:pPr>
        <w:pStyle w:val="PargrafodaLista"/>
        <w:suppressAutoHyphens/>
        <w:spacing w:after="120" w:line="276" w:lineRule="auto"/>
        <w:ind w:left="1775"/>
        <w:jc w:val="both"/>
        <w:rPr>
          <w:rFonts w:ascii="Arial" w:eastAsia="Arial" w:hAnsi="Arial" w:cs="Arial"/>
          <w:sz w:val="20"/>
          <w:szCs w:val="20"/>
        </w:rPr>
      </w:pPr>
    </w:p>
    <w:p w14:paraId="74CF9940" w14:textId="5D363EFC" w:rsidR="00376653" w:rsidRPr="00DB6D3D"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3"/>
      <w:r w:rsidRPr="00DB6D3D">
        <w:rPr>
          <w:rFonts w:ascii="Arial" w:eastAsia="Arial" w:hAnsi="Arial" w:cs="Arial"/>
          <w:sz w:val="20"/>
          <w:szCs w:val="20"/>
        </w:rPr>
        <w:t xml:space="preserve">moratória de </w:t>
      </w:r>
      <w:r w:rsidR="00430ECD" w:rsidRPr="00DB6D3D">
        <w:rPr>
          <w:rFonts w:ascii="Arial" w:eastAsia="Arial" w:hAnsi="Arial" w:cs="Arial"/>
          <w:color w:val="FF0000"/>
          <w:sz w:val="20"/>
          <w:szCs w:val="20"/>
        </w:rPr>
        <w:t>0,5</w:t>
      </w:r>
      <w:r w:rsidRPr="00DB6D3D">
        <w:rPr>
          <w:rFonts w:ascii="Arial" w:eastAsia="Arial" w:hAnsi="Arial" w:cs="Arial"/>
          <w:sz w:val="20"/>
          <w:szCs w:val="20"/>
        </w:rPr>
        <w:t>% (</w:t>
      </w:r>
      <w:r w:rsidR="00430ECD" w:rsidRPr="00DB6D3D">
        <w:rPr>
          <w:rFonts w:ascii="Arial" w:eastAsia="Arial" w:hAnsi="Arial" w:cs="Arial"/>
          <w:color w:val="FF0000"/>
          <w:sz w:val="20"/>
          <w:szCs w:val="20"/>
        </w:rPr>
        <w:t>zero vírgula cinco</w:t>
      </w:r>
      <w:r w:rsidRPr="00DB6D3D">
        <w:rPr>
          <w:rFonts w:ascii="Arial" w:eastAsia="Arial" w:hAnsi="Arial" w:cs="Arial"/>
          <w:sz w:val="20"/>
          <w:szCs w:val="20"/>
        </w:rPr>
        <w:t xml:space="preserve"> por cento) por dia de atraso injustificado sobre o valor da parcela inadimplida, até o limite de </w:t>
      </w:r>
      <w:r w:rsidR="00430ECD" w:rsidRPr="00DB6D3D">
        <w:rPr>
          <w:rFonts w:ascii="Arial" w:eastAsia="Arial" w:hAnsi="Arial" w:cs="Arial"/>
          <w:color w:val="FF0000"/>
          <w:sz w:val="20"/>
          <w:szCs w:val="20"/>
        </w:rPr>
        <w:t>10</w:t>
      </w:r>
      <w:r w:rsidRPr="00DB6D3D">
        <w:rPr>
          <w:rFonts w:ascii="Arial" w:eastAsia="Arial" w:hAnsi="Arial" w:cs="Arial"/>
          <w:color w:val="FF0000"/>
          <w:sz w:val="20"/>
          <w:szCs w:val="20"/>
        </w:rPr>
        <w:t xml:space="preserve"> (</w:t>
      </w:r>
      <w:r w:rsidR="00430ECD" w:rsidRPr="00DB6D3D">
        <w:rPr>
          <w:rFonts w:ascii="Arial" w:eastAsia="Arial" w:hAnsi="Arial" w:cs="Arial"/>
          <w:color w:val="FF0000"/>
          <w:sz w:val="20"/>
          <w:szCs w:val="20"/>
        </w:rPr>
        <w:t>dez</w:t>
      </w:r>
      <w:r w:rsidRPr="00DB6D3D">
        <w:rPr>
          <w:rFonts w:ascii="Arial" w:eastAsia="Arial" w:hAnsi="Arial" w:cs="Arial"/>
          <w:color w:val="FF0000"/>
          <w:sz w:val="20"/>
          <w:szCs w:val="20"/>
        </w:rPr>
        <w:t>)</w:t>
      </w:r>
      <w:r w:rsidRPr="00DB6D3D">
        <w:rPr>
          <w:rFonts w:ascii="Arial" w:eastAsia="Arial" w:hAnsi="Arial" w:cs="Arial"/>
          <w:sz w:val="20"/>
          <w:szCs w:val="20"/>
        </w:rPr>
        <w:t xml:space="preserve"> dias;</w:t>
      </w:r>
    </w:p>
    <w:p w14:paraId="5B37100E" w14:textId="37A25110" w:rsidR="00376653" w:rsidRPr="00DB6D3D"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r w:rsidRPr="00DB6D3D">
        <w:rPr>
          <w:rFonts w:ascii="Arial" w:eastAsia="Arial" w:hAnsi="Arial" w:cs="Arial"/>
          <w:i/>
          <w:iCs/>
          <w:color w:val="FF0000"/>
          <w:sz w:val="20"/>
          <w:szCs w:val="20"/>
        </w:rPr>
        <w:t xml:space="preserve">moratória de </w:t>
      </w:r>
      <w:r w:rsidR="00430ECD" w:rsidRPr="00DB6D3D">
        <w:rPr>
          <w:rFonts w:ascii="Arial" w:eastAsia="Arial" w:hAnsi="Arial" w:cs="Arial"/>
          <w:i/>
          <w:iCs/>
          <w:color w:val="FF0000"/>
          <w:sz w:val="20"/>
          <w:szCs w:val="20"/>
        </w:rPr>
        <w:t>0,9</w:t>
      </w:r>
      <w:r w:rsidRPr="00DB6D3D">
        <w:rPr>
          <w:rFonts w:ascii="Arial" w:eastAsia="Arial" w:hAnsi="Arial" w:cs="Arial"/>
          <w:i/>
          <w:iCs/>
          <w:color w:val="FF0000"/>
          <w:sz w:val="20"/>
          <w:szCs w:val="20"/>
        </w:rPr>
        <w:t>% (</w:t>
      </w:r>
      <w:r w:rsidR="00430ECD" w:rsidRPr="00DB6D3D">
        <w:rPr>
          <w:rFonts w:ascii="Arial" w:eastAsia="Arial" w:hAnsi="Arial" w:cs="Arial"/>
          <w:i/>
          <w:iCs/>
          <w:color w:val="FF0000"/>
          <w:sz w:val="20"/>
          <w:szCs w:val="20"/>
        </w:rPr>
        <w:t>zero vírgula nove</w:t>
      </w:r>
      <w:r w:rsidRPr="00DB6D3D">
        <w:rPr>
          <w:rFonts w:ascii="Arial" w:eastAsia="Arial" w:hAnsi="Arial" w:cs="Arial"/>
          <w:i/>
          <w:iCs/>
          <w:color w:val="FF0000"/>
          <w:sz w:val="20"/>
          <w:szCs w:val="20"/>
        </w:rPr>
        <w:t xml:space="preserve"> por cento) por dia de atraso injustificado sobre o valor total do contrato, até o máximo de </w:t>
      </w:r>
      <w:r w:rsidR="00873803" w:rsidRPr="00DB6D3D">
        <w:rPr>
          <w:rFonts w:ascii="Arial" w:eastAsia="Arial" w:hAnsi="Arial" w:cs="Arial"/>
          <w:i/>
          <w:iCs/>
          <w:color w:val="FF0000"/>
          <w:sz w:val="20"/>
          <w:szCs w:val="20"/>
        </w:rPr>
        <w:t>15</w:t>
      </w:r>
      <w:r w:rsidRPr="00DB6D3D">
        <w:rPr>
          <w:rFonts w:ascii="Arial" w:eastAsia="Arial" w:hAnsi="Arial" w:cs="Arial"/>
          <w:i/>
          <w:iCs/>
          <w:color w:val="FF0000"/>
          <w:sz w:val="20"/>
          <w:szCs w:val="20"/>
        </w:rPr>
        <w:t>% (</w:t>
      </w:r>
      <w:r w:rsidR="00873803" w:rsidRPr="00DB6D3D">
        <w:rPr>
          <w:rFonts w:ascii="Arial" w:eastAsia="Arial" w:hAnsi="Arial" w:cs="Arial"/>
          <w:i/>
          <w:iCs/>
          <w:color w:val="FF0000"/>
          <w:sz w:val="20"/>
          <w:szCs w:val="20"/>
        </w:rPr>
        <w:t>quinze</w:t>
      </w:r>
      <w:r w:rsidRPr="00DB6D3D">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DB6D3D" w:rsidRDefault="00376653" w:rsidP="00B73A75">
      <w:pPr>
        <w:pStyle w:val="PargrafodaLista"/>
        <w:numPr>
          <w:ilvl w:val="2"/>
          <w:numId w:val="18"/>
        </w:numPr>
        <w:suppressAutoHyphens/>
        <w:spacing w:after="120" w:line="276" w:lineRule="auto"/>
        <w:jc w:val="both"/>
        <w:rPr>
          <w:rFonts w:ascii="Arial" w:eastAsia="Arial" w:hAnsi="Arial" w:cs="Arial"/>
          <w:sz w:val="20"/>
          <w:szCs w:val="20"/>
        </w:rPr>
      </w:pPr>
      <w:r w:rsidRPr="00DB6D3D">
        <w:rPr>
          <w:rFonts w:ascii="Arial" w:eastAsia="Arial" w:hAnsi="Arial" w:cs="Arial"/>
          <w:i/>
          <w:iCs/>
          <w:color w:val="FF0000"/>
          <w:sz w:val="20"/>
          <w:szCs w:val="20"/>
        </w:rPr>
        <w:t xml:space="preserve">O atraso superior a </w:t>
      </w:r>
      <w:r w:rsidR="00873803" w:rsidRPr="00DB6D3D">
        <w:rPr>
          <w:rFonts w:ascii="Arial" w:eastAsia="Arial" w:hAnsi="Arial" w:cs="Arial"/>
          <w:i/>
          <w:iCs/>
          <w:color w:val="FF0000"/>
          <w:sz w:val="20"/>
          <w:szCs w:val="20"/>
        </w:rPr>
        <w:t>10 (dez)</w:t>
      </w:r>
      <w:r w:rsidRPr="00DB6D3D">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3"/>
      <w:r w:rsidRPr="00DB6D3D">
        <w:rPr>
          <w:rStyle w:val="Refdecomentrio"/>
          <w:rFonts w:ascii="Arial" w:hAnsi="Arial" w:cs="Arial"/>
          <w:sz w:val="20"/>
          <w:szCs w:val="20"/>
        </w:rPr>
        <w:commentReference w:id="93"/>
      </w:r>
    </w:p>
    <w:p w14:paraId="5C455364" w14:textId="4EE6E4B5" w:rsidR="00376653"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4"/>
      <w:r w:rsidRPr="00DB6D3D">
        <w:rPr>
          <w:rFonts w:ascii="Arial" w:eastAsia="Arial" w:hAnsi="Arial" w:cs="Arial"/>
          <w:sz w:val="20"/>
          <w:szCs w:val="20"/>
        </w:rPr>
        <w:t xml:space="preserve">compensatória de </w:t>
      </w:r>
      <w:r w:rsidR="00A23BD3">
        <w:rPr>
          <w:rFonts w:ascii="Arial" w:eastAsia="Arial" w:hAnsi="Arial" w:cs="Arial"/>
          <w:color w:val="FF0000"/>
          <w:sz w:val="20"/>
          <w:szCs w:val="20"/>
        </w:rPr>
        <w:t>15</w:t>
      </w:r>
      <w:r w:rsidRPr="00DB6D3D">
        <w:rPr>
          <w:rFonts w:ascii="Arial" w:eastAsia="Arial" w:hAnsi="Arial" w:cs="Arial"/>
          <w:sz w:val="20"/>
          <w:szCs w:val="20"/>
        </w:rPr>
        <w:t>% (</w:t>
      </w:r>
      <w:r w:rsidR="00A23BD3">
        <w:rPr>
          <w:rFonts w:ascii="Arial" w:eastAsia="Arial" w:hAnsi="Arial" w:cs="Arial"/>
          <w:color w:val="FF0000"/>
          <w:sz w:val="20"/>
          <w:szCs w:val="20"/>
        </w:rPr>
        <w:t>quinze</w:t>
      </w:r>
      <w:r w:rsidRPr="00DB6D3D">
        <w:rPr>
          <w:rFonts w:ascii="Arial" w:eastAsia="Arial" w:hAnsi="Arial" w:cs="Arial"/>
          <w:sz w:val="20"/>
          <w:szCs w:val="20"/>
        </w:rPr>
        <w:t xml:space="preserve"> por cento) sobre o valor total do contrato, no caso de inexecução total do objeto.</w:t>
      </w:r>
      <w:commentRangeEnd w:id="94"/>
      <w:r w:rsidRPr="00DB6D3D">
        <w:rPr>
          <w:rStyle w:val="Refdecomentrio"/>
          <w:rFonts w:ascii="Arial" w:hAnsi="Arial" w:cs="Arial"/>
          <w:sz w:val="20"/>
          <w:szCs w:val="20"/>
        </w:rPr>
        <w:commentReference w:id="94"/>
      </w:r>
    </w:p>
    <w:p w14:paraId="6A730C49" w14:textId="27CBE81D" w:rsidR="00A23BD3" w:rsidRPr="00DB6D3D" w:rsidRDefault="00A23BD3" w:rsidP="00A23BD3">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5"/>
      <w:r w:rsidRPr="00DB6D3D">
        <w:rPr>
          <w:rFonts w:ascii="Arial" w:eastAsia="Arial" w:hAnsi="Arial" w:cs="Arial"/>
          <w:sz w:val="20"/>
          <w:szCs w:val="20"/>
        </w:rPr>
        <w:t xml:space="preserve">compensatória de </w:t>
      </w:r>
      <w:r w:rsidR="007A5F95">
        <w:rPr>
          <w:rFonts w:ascii="Arial" w:eastAsia="Arial" w:hAnsi="Arial" w:cs="Arial"/>
          <w:color w:val="FF0000"/>
          <w:sz w:val="20"/>
          <w:szCs w:val="20"/>
        </w:rPr>
        <w:t>10</w:t>
      </w:r>
      <w:r w:rsidRPr="00DB6D3D">
        <w:rPr>
          <w:rFonts w:ascii="Arial" w:eastAsia="Arial" w:hAnsi="Arial" w:cs="Arial"/>
          <w:sz w:val="20"/>
          <w:szCs w:val="20"/>
        </w:rPr>
        <w:t>% (</w:t>
      </w:r>
      <w:r w:rsidR="007A5F95">
        <w:rPr>
          <w:rFonts w:ascii="Arial" w:eastAsia="Arial" w:hAnsi="Arial" w:cs="Arial"/>
          <w:color w:val="FF0000"/>
          <w:sz w:val="20"/>
          <w:szCs w:val="20"/>
        </w:rPr>
        <w:t>dez</w:t>
      </w:r>
      <w:r w:rsidRPr="00DB6D3D">
        <w:rPr>
          <w:rFonts w:ascii="Arial" w:eastAsia="Arial" w:hAnsi="Arial" w:cs="Arial"/>
          <w:sz w:val="20"/>
          <w:szCs w:val="20"/>
        </w:rPr>
        <w:t xml:space="preserve"> por cento) sobre o valor </w:t>
      </w:r>
      <w:r w:rsidR="007A5F95">
        <w:rPr>
          <w:rFonts w:ascii="Arial" w:eastAsia="Arial" w:hAnsi="Arial" w:cs="Arial"/>
          <w:sz w:val="20"/>
          <w:szCs w:val="20"/>
        </w:rPr>
        <w:t>da parcela inadimplida</w:t>
      </w:r>
      <w:r w:rsidRPr="00DB6D3D">
        <w:rPr>
          <w:rFonts w:ascii="Arial" w:eastAsia="Arial" w:hAnsi="Arial" w:cs="Arial"/>
          <w:sz w:val="20"/>
          <w:szCs w:val="20"/>
        </w:rPr>
        <w:t xml:space="preserve">, no caso de inexecução </w:t>
      </w:r>
      <w:r>
        <w:rPr>
          <w:rFonts w:ascii="Arial" w:eastAsia="Arial" w:hAnsi="Arial" w:cs="Arial"/>
          <w:sz w:val="20"/>
          <w:szCs w:val="20"/>
        </w:rPr>
        <w:t>parcial</w:t>
      </w:r>
      <w:r w:rsidRPr="00DB6D3D">
        <w:rPr>
          <w:rFonts w:ascii="Arial" w:eastAsia="Arial" w:hAnsi="Arial" w:cs="Arial"/>
          <w:sz w:val="20"/>
          <w:szCs w:val="20"/>
        </w:rPr>
        <w:t xml:space="preserve"> do objeto.</w:t>
      </w:r>
      <w:commentRangeEnd w:id="95"/>
      <w:r w:rsidRPr="00DB6D3D">
        <w:rPr>
          <w:rStyle w:val="Refdecomentrio"/>
          <w:rFonts w:ascii="Arial" w:hAnsi="Arial" w:cs="Arial"/>
          <w:sz w:val="20"/>
          <w:szCs w:val="20"/>
        </w:rPr>
        <w:commentReference w:id="95"/>
      </w:r>
    </w:p>
    <w:p w14:paraId="49AF7046" w14:textId="77777777" w:rsidR="00A23BD3" w:rsidRPr="00DB6D3D" w:rsidRDefault="00A23BD3" w:rsidP="00A23BD3">
      <w:pPr>
        <w:pStyle w:val="PargrafodaLista"/>
        <w:suppressAutoHyphens/>
        <w:spacing w:after="120" w:line="276" w:lineRule="auto"/>
        <w:ind w:left="2127"/>
        <w:jc w:val="both"/>
        <w:rPr>
          <w:rFonts w:ascii="Arial" w:eastAsia="Arial" w:hAnsi="Arial" w:cs="Arial"/>
          <w:sz w:val="20"/>
          <w:szCs w:val="20"/>
        </w:rPr>
      </w:pPr>
    </w:p>
    <w:p w14:paraId="6A9CFD04" w14:textId="77777777" w:rsidR="00376653" w:rsidRPr="00DB6D3D" w:rsidRDefault="00376653" w:rsidP="00B73A75">
      <w:pPr>
        <w:pStyle w:val="Nivel2"/>
        <w:spacing w:before="0"/>
        <w:ind w:left="0" w:firstLine="567"/>
      </w:pPr>
      <w:r w:rsidRPr="00DB6D3D">
        <w:t>A aplicação das sanções previstas neste Contrato não exclui, em hipótese alguma, a obrigação de reparação integral do dano causado ao Contratante (</w:t>
      </w:r>
      <w:hyperlink r:id="rId81" w:anchor="art156§9" w:history="1">
        <w:r w:rsidRPr="00DB6D3D">
          <w:rPr>
            <w:rStyle w:val="Hyperlink"/>
          </w:rPr>
          <w:t>art. 156, §9º, da Lei nº 14.133, de 2021</w:t>
        </w:r>
      </w:hyperlink>
      <w:r w:rsidRPr="00DB6D3D">
        <w:t>)</w:t>
      </w:r>
    </w:p>
    <w:p w14:paraId="23A36C8E" w14:textId="77777777" w:rsidR="00376653" w:rsidRPr="00DB6D3D" w:rsidRDefault="00376653" w:rsidP="00B73A75">
      <w:pPr>
        <w:pStyle w:val="Nivel2"/>
        <w:spacing w:before="0"/>
        <w:ind w:left="0" w:firstLine="567"/>
      </w:pPr>
      <w:r w:rsidRPr="00DB6D3D">
        <w:t>Todas as sanções previstas neste Contrato poderão ser aplicadas cumulativamente com a multa (</w:t>
      </w:r>
      <w:hyperlink r:id="rId82" w:anchor="art156§7" w:history="1">
        <w:r w:rsidRPr="00DB6D3D">
          <w:rPr>
            <w:rStyle w:val="Hyperlink"/>
          </w:rPr>
          <w:t>art. 156, §7º, da Lei nº 14.133, de 2021</w:t>
        </w:r>
      </w:hyperlink>
      <w:r w:rsidRPr="00DB6D3D">
        <w:t>).</w:t>
      </w:r>
    </w:p>
    <w:p w14:paraId="4F883EDB" w14:textId="77777777" w:rsidR="00376653" w:rsidRPr="00DB6D3D" w:rsidRDefault="00376653" w:rsidP="00B73A75">
      <w:pPr>
        <w:pStyle w:val="Nivel3"/>
        <w:spacing w:before="0"/>
        <w:ind w:left="0" w:firstLine="709"/>
      </w:pPr>
      <w:r w:rsidRPr="00DB6D3D">
        <w:t>Antes da aplicação da multa será facultada a defesa do interessado no prazo de 15 (quinze) dias úteis, contado da data de sua intimação (</w:t>
      </w:r>
      <w:hyperlink r:id="rId83" w:anchor="art157" w:history="1">
        <w:r w:rsidRPr="00DB6D3D">
          <w:rPr>
            <w:rStyle w:val="Hyperlink"/>
          </w:rPr>
          <w:t>art. 157, da Lei nº 14.133, de 2021</w:t>
        </w:r>
      </w:hyperlink>
      <w:r w:rsidRPr="00DB6D3D">
        <w:t>)</w:t>
      </w:r>
    </w:p>
    <w:p w14:paraId="38E02509" w14:textId="77777777" w:rsidR="00376653" w:rsidRPr="00DB6D3D" w:rsidRDefault="00376653" w:rsidP="00B73A75">
      <w:pPr>
        <w:pStyle w:val="Nivel3"/>
        <w:spacing w:before="0"/>
        <w:ind w:left="0" w:firstLine="709"/>
      </w:pPr>
      <w:r w:rsidRPr="00DB6D3D">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DB6D3D">
          <w:rPr>
            <w:rStyle w:val="Hyperlink"/>
          </w:rPr>
          <w:t>art. 156, §8º, da Lei nº 14.133, de 2021</w:t>
        </w:r>
      </w:hyperlink>
      <w:r w:rsidRPr="00DB6D3D">
        <w:t>).</w:t>
      </w:r>
    </w:p>
    <w:p w14:paraId="09F99D12" w14:textId="6886095B" w:rsidR="00376653" w:rsidRPr="00DB6D3D" w:rsidRDefault="00376653" w:rsidP="00B73A75">
      <w:pPr>
        <w:pStyle w:val="Nivel3"/>
        <w:spacing w:before="0"/>
        <w:ind w:left="0" w:firstLine="709"/>
      </w:pPr>
      <w:r w:rsidRPr="00DB6D3D">
        <w:t xml:space="preserve">Previamente ao encaminhamento à cobrança judicial, a multa poderá ser recolhida administrativamente no prazo máximo de </w:t>
      </w:r>
      <w:r w:rsidR="00873803" w:rsidRPr="00DB6D3D">
        <w:rPr>
          <w:i/>
          <w:iCs/>
          <w:color w:val="FF0000"/>
        </w:rPr>
        <w:t xml:space="preserve">10 (dez) </w:t>
      </w:r>
      <w:r w:rsidRPr="00DB6D3D">
        <w:t>dias, a contar da data do recebimento da comunicação enviada pela autoridade competente.</w:t>
      </w:r>
      <w:bookmarkStart w:id="96" w:name="_Hlk78351618"/>
      <w:bookmarkEnd w:id="96"/>
    </w:p>
    <w:p w14:paraId="480B6400" w14:textId="77777777" w:rsidR="00376653" w:rsidRPr="00DB6D3D" w:rsidRDefault="00376653" w:rsidP="00B73A75">
      <w:pPr>
        <w:pStyle w:val="Nivel2"/>
        <w:spacing w:before="0"/>
        <w:ind w:left="0" w:firstLine="567"/>
      </w:pPr>
      <w:r w:rsidRPr="00DB6D3D">
        <w:t xml:space="preserve">A aplicação das sanções realizar-se-á em processo administrativo que assegure o contraditório e a ampla defesa ao Contratado, observando-se o procedimento previsto no </w:t>
      </w:r>
      <w:r w:rsidRPr="00DB6D3D">
        <w:rPr>
          <w:b/>
          <w:bCs/>
        </w:rPr>
        <w:t xml:space="preserve">caput </w:t>
      </w:r>
      <w:r w:rsidRPr="00DB6D3D">
        <w:t xml:space="preserve">e parágrafos do </w:t>
      </w:r>
      <w:hyperlink r:id="rId85" w:anchor="art158" w:history="1">
        <w:r w:rsidRPr="00DB6D3D">
          <w:rPr>
            <w:rStyle w:val="Hyperlink"/>
          </w:rPr>
          <w:t>art. 158 da Lei nº 14.133, de 2021</w:t>
        </w:r>
      </w:hyperlink>
      <w:r w:rsidRPr="00DB6D3D">
        <w:t>, para as penalidades de impedimento de licitar e contratar e de declaração de inidoneidade para licitar ou contratar.</w:t>
      </w:r>
    </w:p>
    <w:p w14:paraId="78083122" w14:textId="77777777" w:rsidR="00376653" w:rsidRPr="00DB6D3D" w:rsidRDefault="00376653" w:rsidP="00B73A75">
      <w:pPr>
        <w:pStyle w:val="Nivel2"/>
        <w:spacing w:before="0"/>
        <w:ind w:left="0" w:firstLine="567"/>
      </w:pPr>
      <w:r w:rsidRPr="00DB6D3D">
        <w:t>Na aplicação das sanções serão considerados (</w:t>
      </w:r>
      <w:hyperlink r:id="rId86" w:anchor="art156§1" w:history="1">
        <w:r w:rsidRPr="00DB6D3D">
          <w:rPr>
            <w:rStyle w:val="Hyperlink"/>
          </w:rPr>
          <w:t>art. 156, §1º, da Lei nº 14.133, de 2021</w:t>
        </w:r>
      </w:hyperlink>
      <w:r w:rsidRPr="00DB6D3D">
        <w:t>):</w:t>
      </w:r>
    </w:p>
    <w:p w14:paraId="6D51DD16"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 natureza e a gravidade da infração cometida;</w:t>
      </w:r>
    </w:p>
    <w:p w14:paraId="789B7905"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as peculiaridades do caso concreto;</w:t>
      </w:r>
    </w:p>
    <w:p w14:paraId="7F7EA189"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as circunstâncias agravantes ou atenuantes;</w:t>
      </w:r>
    </w:p>
    <w:p w14:paraId="3807F430"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os danos que dela provierem para o Contratante;</w:t>
      </w:r>
    </w:p>
    <w:p w14:paraId="242FB32D"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DB6D3D" w:rsidRDefault="00376653" w:rsidP="00B73A75">
      <w:pPr>
        <w:pStyle w:val="Nivel2"/>
        <w:spacing w:before="0"/>
        <w:ind w:left="0" w:firstLine="567"/>
      </w:pPr>
      <w:r w:rsidRPr="00DB6D3D">
        <w:t xml:space="preserve">Os atos previstos como infrações administrativas na </w:t>
      </w:r>
      <w:hyperlink r:id="rId87" w:history="1">
        <w:r w:rsidRPr="00DB6D3D">
          <w:rPr>
            <w:rStyle w:val="Hyperlink"/>
          </w:rPr>
          <w:t>Lei nº 14.133, de 2021</w:t>
        </w:r>
      </w:hyperlink>
      <w:r w:rsidRPr="00DB6D3D">
        <w:t xml:space="preserve">, ou em outras leis de licitações e contratos da Administração Pública que também sejam tipificados como atos lesivos na </w:t>
      </w:r>
      <w:hyperlink r:id="rId88" w:history="1">
        <w:r w:rsidRPr="00DB6D3D">
          <w:rPr>
            <w:rStyle w:val="Hyperlink"/>
          </w:rPr>
          <w:t>Lei nº 12.846, de 2013</w:t>
        </w:r>
      </w:hyperlink>
      <w:r w:rsidRPr="00DB6D3D">
        <w:t>, serão apurados e julgados conjuntamente, nos mesmos autos, observados o rito procedimental e autoridade competente definidos na referida Lei (</w:t>
      </w:r>
      <w:hyperlink r:id="rId89" w:history="1">
        <w:r w:rsidRPr="00DB6D3D">
          <w:rPr>
            <w:rStyle w:val="Hyperlink"/>
          </w:rPr>
          <w:t>art. 159</w:t>
        </w:r>
      </w:hyperlink>
      <w:r w:rsidRPr="00DB6D3D">
        <w:t>).</w:t>
      </w:r>
    </w:p>
    <w:p w14:paraId="02F318F0" w14:textId="77777777" w:rsidR="00376653" w:rsidRPr="00DB6D3D" w:rsidRDefault="00376653" w:rsidP="00B73A75">
      <w:pPr>
        <w:pStyle w:val="Nivel2"/>
        <w:spacing w:before="0"/>
        <w:ind w:left="0" w:firstLine="567"/>
        <w:rPr>
          <w:i/>
          <w:iCs/>
        </w:rPr>
      </w:pPr>
      <w:r w:rsidRPr="00DB6D3D">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DB6D3D">
          <w:rPr>
            <w:rStyle w:val="Hyperlink"/>
          </w:rPr>
          <w:t>art. 160, da Lei nº 14.133, de 2021</w:t>
        </w:r>
      </w:hyperlink>
      <w:r w:rsidRPr="00DB6D3D">
        <w:t>).</w:t>
      </w:r>
    </w:p>
    <w:p w14:paraId="43106A88" w14:textId="77777777" w:rsidR="00376653" w:rsidRPr="00DB6D3D" w:rsidRDefault="00376653" w:rsidP="00B73A75">
      <w:pPr>
        <w:pStyle w:val="Nivel2"/>
        <w:spacing w:before="0"/>
        <w:ind w:left="0" w:firstLine="567"/>
        <w:rPr>
          <w:i/>
          <w:iCs/>
        </w:rPr>
      </w:pPr>
      <w:r w:rsidRPr="00DB6D3D">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1" w:anchor="art161" w:history="1">
        <w:r w:rsidRPr="00DB6D3D">
          <w:rPr>
            <w:rStyle w:val="Hyperlink"/>
          </w:rPr>
          <w:t>Art. 161, da Lei nº 14.133, de 2021</w:t>
        </w:r>
      </w:hyperlink>
      <w:r w:rsidRPr="00DB6D3D">
        <w:t>).</w:t>
      </w:r>
    </w:p>
    <w:p w14:paraId="67D3B7DA" w14:textId="77777777" w:rsidR="00376653" w:rsidRPr="00DB6D3D" w:rsidRDefault="00376653" w:rsidP="00B73A75">
      <w:pPr>
        <w:pStyle w:val="Nivel2"/>
        <w:spacing w:before="0"/>
        <w:ind w:left="0" w:firstLine="567"/>
        <w:rPr>
          <w:i/>
          <w:iCs/>
        </w:rPr>
      </w:pPr>
      <w:r w:rsidRPr="00DB6D3D">
        <w:t xml:space="preserve">As sanções de impedimento de licitar e contratar e declaração de inidoneidade para licitar ou contratar são passíveis de reabilitação na forma do </w:t>
      </w:r>
      <w:hyperlink r:id="rId92" w:anchor="163" w:history="1">
        <w:r w:rsidRPr="00DB6D3D">
          <w:rPr>
            <w:rStyle w:val="Hyperlink"/>
          </w:rPr>
          <w:t>art. 163 da Lei nº 14.133/21</w:t>
        </w:r>
      </w:hyperlink>
      <w:r w:rsidRPr="00DB6D3D">
        <w:t>.</w:t>
      </w:r>
    </w:p>
    <w:p w14:paraId="40410BE0" w14:textId="77777777" w:rsidR="00376653" w:rsidRPr="00DB6D3D" w:rsidRDefault="00376653" w:rsidP="00B73A75">
      <w:pPr>
        <w:pStyle w:val="Nivel2"/>
        <w:spacing w:before="0"/>
        <w:ind w:left="0" w:firstLine="567"/>
      </w:pPr>
      <w:r w:rsidRPr="00DB6D3D">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history="1">
        <w:r w:rsidRPr="00DB6D3D">
          <w:rPr>
            <w:rStyle w:val="Hyperlink"/>
          </w:rPr>
          <w:t>Normativa SEGES/ME nº 26, de 13 de abril de 2022</w:t>
        </w:r>
      </w:hyperlink>
      <w:r w:rsidRPr="00DB6D3D">
        <w:t xml:space="preserve">. </w:t>
      </w:r>
    </w:p>
    <w:p w14:paraId="1A715683"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7" w:name="_Toc127430539"/>
      <w:r w:rsidRPr="00DB6D3D">
        <w:t>CLÁUSULA DÉCIMA SEGUNDA– DA EXTINÇÃO CONTRATUAL (</w:t>
      </w:r>
      <w:hyperlink r:id="rId94" w:anchor="art92" w:history="1">
        <w:r w:rsidRPr="00DB6D3D">
          <w:rPr>
            <w:rStyle w:val="Hyperlink"/>
          </w:rPr>
          <w:t>art. 92, XIX</w:t>
        </w:r>
      </w:hyperlink>
      <w:r w:rsidRPr="00DB6D3D">
        <w:t>)</w:t>
      </w:r>
      <w:bookmarkEnd w:id="97"/>
    </w:p>
    <w:p w14:paraId="091093AB" w14:textId="77777777" w:rsidR="00376653" w:rsidRPr="00DB6D3D" w:rsidRDefault="00376653" w:rsidP="00B73A75">
      <w:pPr>
        <w:pStyle w:val="Nvel2-Red"/>
        <w:spacing w:before="0"/>
        <w:ind w:left="0" w:firstLine="567"/>
      </w:pPr>
      <w:commentRangeStart w:id="98"/>
      <w:r w:rsidRPr="00DB6D3D">
        <w:t>O contrato se extingue quando cumpridas as obrigações de ambas as partes, ainda que isso ocorra antes do prazo estipulado para tanto.</w:t>
      </w:r>
    </w:p>
    <w:p w14:paraId="5BFDC3D0" w14:textId="77777777" w:rsidR="00376653" w:rsidRPr="00DB6D3D" w:rsidRDefault="00376653" w:rsidP="00B73A75">
      <w:pPr>
        <w:pStyle w:val="Nvel2-Red"/>
        <w:spacing w:before="0"/>
        <w:ind w:left="0" w:firstLine="567"/>
      </w:pPr>
      <w:r w:rsidRPr="00DB6D3D">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DB6D3D" w:rsidRDefault="00376653" w:rsidP="00B73A75">
      <w:pPr>
        <w:pStyle w:val="Nvel3-R"/>
        <w:spacing w:before="0"/>
        <w:ind w:left="170" w:firstLine="709"/>
      </w:pPr>
      <w:r w:rsidRPr="00DB6D3D">
        <w:t>Quando a não conclusão do contrato referida no item anterior decorrer de culpa do contratado:</w:t>
      </w:r>
    </w:p>
    <w:p w14:paraId="13CAE48F" w14:textId="77777777" w:rsidR="00376653" w:rsidRPr="00DB6D3D" w:rsidRDefault="00376653" w:rsidP="00B73A75">
      <w:pPr>
        <w:pStyle w:val="PargrafodaLista"/>
        <w:numPr>
          <w:ilvl w:val="0"/>
          <w:numId w:val="14"/>
        </w:numPr>
        <w:suppressAutoHyphens/>
        <w:spacing w:after="120" w:line="276" w:lineRule="auto"/>
        <w:ind w:left="0" w:firstLine="709"/>
        <w:jc w:val="both"/>
        <w:rPr>
          <w:rFonts w:ascii="Arial" w:eastAsia="Arial" w:hAnsi="Arial" w:cs="Arial"/>
          <w:i/>
          <w:iCs/>
          <w:color w:val="FF0000"/>
          <w:sz w:val="20"/>
          <w:szCs w:val="20"/>
        </w:rPr>
      </w:pPr>
      <w:r w:rsidRPr="00DB6D3D">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DB6D3D" w:rsidRDefault="00376653" w:rsidP="00B73A75">
      <w:pPr>
        <w:pStyle w:val="PargrafodaLista"/>
        <w:numPr>
          <w:ilvl w:val="0"/>
          <w:numId w:val="14"/>
        </w:numPr>
        <w:suppressAutoHyphens/>
        <w:spacing w:after="120" w:line="276" w:lineRule="auto"/>
        <w:ind w:left="0" w:firstLine="709"/>
        <w:jc w:val="both"/>
        <w:rPr>
          <w:rFonts w:ascii="Arial" w:eastAsia="Arial" w:hAnsi="Arial" w:cs="Arial"/>
          <w:i/>
          <w:iCs/>
          <w:color w:val="FF0000"/>
          <w:sz w:val="20"/>
          <w:szCs w:val="20"/>
        </w:rPr>
      </w:pPr>
      <w:r w:rsidRPr="00DB6D3D">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98"/>
      <w:r w:rsidRPr="00DB6D3D">
        <w:rPr>
          <w:rStyle w:val="Refdecomentrio"/>
          <w:rFonts w:ascii="Arial" w:hAnsi="Arial" w:cs="Arial"/>
          <w:sz w:val="20"/>
          <w:szCs w:val="20"/>
        </w:rPr>
        <w:commentReference w:id="98"/>
      </w:r>
    </w:p>
    <w:p w14:paraId="5F93AB65" w14:textId="77777777" w:rsidR="00376653" w:rsidRPr="00DB6D3D" w:rsidRDefault="00376653" w:rsidP="00B73A75">
      <w:pPr>
        <w:pStyle w:val="Nivel2"/>
        <w:spacing w:before="0"/>
        <w:ind w:left="0" w:firstLine="567"/>
      </w:pPr>
      <w:r w:rsidRPr="00DB6D3D">
        <w:t xml:space="preserve">O contrato pode ser extinto antes de cumpridas as obrigações nele estipuladas, ou antes do prazo nele fixado, por algum dos motivos previstos no </w:t>
      </w:r>
      <w:hyperlink r:id="rId95" w:anchor="art137" w:history="1">
        <w:r w:rsidRPr="00DB6D3D">
          <w:rPr>
            <w:rStyle w:val="Hyperlink"/>
          </w:rPr>
          <w:t>artigo 137 da Lei nº 14.133/21</w:t>
        </w:r>
      </w:hyperlink>
      <w:r w:rsidRPr="00DB6D3D">
        <w:t xml:space="preserve">, bem como amigavelmente, </w:t>
      </w:r>
      <w:r w:rsidRPr="00DB6D3D">
        <w:rPr>
          <w:color w:val="000000" w:themeColor="text1"/>
        </w:rPr>
        <w:t>assegurados o contraditório e a ampla defesa</w:t>
      </w:r>
      <w:r w:rsidRPr="00DB6D3D">
        <w:t>.</w:t>
      </w:r>
    </w:p>
    <w:p w14:paraId="3F231A55" w14:textId="77777777" w:rsidR="00376653" w:rsidRPr="00DB6D3D" w:rsidRDefault="00376653" w:rsidP="00B73A75">
      <w:pPr>
        <w:pStyle w:val="Nivel3"/>
        <w:spacing w:before="0"/>
        <w:ind w:left="170" w:firstLine="709"/>
      </w:pPr>
      <w:r w:rsidRPr="00DB6D3D">
        <w:t xml:space="preserve">Nesta hipótese, aplicam-se também os </w:t>
      </w:r>
      <w:hyperlink r:id="rId96" w:anchor="art138" w:history="1">
        <w:r w:rsidRPr="00DB6D3D">
          <w:rPr>
            <w:rStyle w:val="Hyperlink"/>
          </w:rPr>
          <w:t>artigos 138 e 139 da mesma Lei</w:t>
        </w:r>
      </w:hyperlink>
      <w:r w:rsidRPr="00DB6D3D">
        <w:t>.</w:t>
      </w:r>
    </w:p>
    <w:p w14:paraId="40B60426" w14:textId="77777777" w:rsidR="00376653" w:rsidRPr="00DB6D3D" w:rsidRDefault="00376653" w:rsidP="00B73A75">
      <w:pPr>
        <w:pStyle w:val="Nivel3"/>
        <w:spacing w:before="0"/>
        <w:ind w:left="170" w:firstLine="709"/>
      </w:pPr>
      <w:r w:rsidRPr="00DB6D3D">
        <w:t xml:space="preserve">A </w:t>
      </w:r>
      <w:r w:rsidRPr="00DB6D3D">
        <w:rPr>
          <w:color w:val="000000" w:themeColor="text1"/>
        </w:rPr>
        <w:t>alteração social ou a modificação da finalidade ou da estrutura da empresa</w:t>
      </w:r>
      <w:r w:rsidRPr="00DB6D3D">
        <w:t xml:space="preserve"> não ensejará a rescisão se não </w:t>
      </w:r>
      <w:r w:rsidRPr="00DB6D3D">
        <w:rPr>
          <w:color w:val="000000" w:themeColor="text1"/>
        </w:rPr>
        <w:t>restringir sua capacidade de concluir o contrato.</w:t>
      </w:r>
    </w:p>
    <w:p w14:paraId="21C9F468" w14:textId="77777777" w:rsidR="00376653" w:rsidRPr="00DB6D3D" w:rsidRDefault="00376653" w:rsidP="00B73A75">
      <w:pPr>
        <w:pStyle w:val="Nivel4"/>
        <w:spacing w:before="0"/>
        <w:ind w:left="284" w:firstLine="709"/>
      </w:pPr>
      <w:r w:rsidRPr="00DB6D3D">
        <w:rPr>
          <w:color w:val="000000" w:themeColor="text1"/>
        </w:rPr>
        <w:t xml:space="preserve">Se a operação </w:t>
      </w:r>
      <w:r w:rsidRPr="00DB6D3D">
        <w:t>implicar mudança da pessoa jurídica contratada, deverá ser formalizado termo aditivo para alteração subjetiva.</w:t>
      </w:r>
    </w:p>
    <w:p w14:paraId="5BB20203" w14:textId="77777777" w:rsidR="00376653" w:rsidRPr="00DB6D3D" w:rsidRDefault="00376653" w:rsidP="00B73A75">
      <w:pPr>
        <w:pStyle w:val="Nivel2"/>
        <w:spacing w:before="0"/>
        <w:ind w:left="0" w:firstLine="567"/>
      </w:pPr>
      <w:r w:rsidRPr="00DB6D3D">
        <w:t>O termo de rescisão, sempre que possível, será precedido:</w:t>
      </w:r>
    </w:p>
    <w:p w14:paraId="57040AD3" w14:textId="77777777" w:rsidR="00376653" w:rsidRPr="00DB6D3D" w:rsidRDefault="00376653" w:rsidP="00B73A75">
      <w:pPr>
        <w:pStyle w:val="Nivel3"/>
        <w:spacing w:before="0"/>
        <w:ind w:left="170" w:firstLine="709"/>
      </w:pPr>
      <w:r w:rsidRPr="00DB6D3D">
        <w:t>Balanço dos eventos contratuais já cumpridos ou parcialmente cumpridos;</w:t>
      </w:r>
    </w:p>
    <w:p w14:paraId="51202368" w14:textId="77777777" w:rsidR="00376653" w:rsidRPr="00DB6D3D" w:rsidRDefault="00376653" w:rsidP="00B73A75">
      <w:pPr>
        <w:pStyle w:val="Nivel3"/>
        <w:spacing w:before="0"/>
        <w:ind w:left="170" w:firstLine="709"/>
      </w:pPr>
      <w:r w:rsidRPr="00DB6D3D">
        <w:t>Relação dos pagamentos já efetuados e ainda devidos;</w:t>
      </w:r>
    </w:p>
    <w:p w14:paraId="58FB360E" w14:textId="77777777" w:rsidR="00376653" w:rsidRPr="00DB6D3D" w:rsidRDefault="00376653" w:rsidP="00B73A75">
      <w:pPr>
        <w:pStyle w:val="Nivel3"/>
        <w:spacing w:before="0"/>
        <w:ind w:left="170" w:firstLine="709"/>
      </w:pPr>
      <w:r w:rsidRPr="00DB6D3D">
        <w:t>Indenizações e multas.</w:t>
      </w:r>
    </w:p>
    <w:p w14:paraId="385598CB" w14:textId="77777777" w:rsidR="00376653" w:rsidRDefault="00376653" w:rsidP="00B73A75">
      <w:pPr>
        <w:pStyle w:val="Nivel2"/>
        <w:spacing w:before="0"/>
        <w:ind w:left="0" w:firstLine="567"/>
      </w:pPr>
      <w:r w:rsidRPr="00DB6D3D">
        <w:t>A extinção do contrato não configura óbice para o reconhecimento do desequilíbrio econômico-financeiro, hipótese em que será concedida indenização por meio de termo indenizatório (</w:t>
      </w:r>
      <w:hyperlink r:id="rId97" w:anchor="art131" w:history="1">
        <w:r w:rsidRPr="00DB6D3D">
          <w:rPr>
            <w:rStyle w:val="Hyperlink"/>
          </w:rPr>
          <w:t xml:space="preserve">art. 131, </w:t>
        </w:r>
        <w:r w:rsidRPr="00DB6D3D">
          <w:rPr>
            <w:rStyle w:val="Hyperlink"/>
            <w:i/>
            <w:iCs/>
          </w:rPr>
          <w:t xml:space="preserve">caput, </w:t>
        </w:r>
        <w:r w:rsidRPr="00DB6D3D">
          <w:rPr>
            <w:rStyle w:val="Hyperlink"/>
          </w:rPr>
          <w:t>da Lei n.º 14.133, de 2021</w:t>
        </w:r>
      </w:hyperlink>
      <w:r w:rsidRPr="00DB6D3D">
        <w:t xml:space="preserve">). </w:t>
      </w:r>
    </w:p>
    <w:p w14:paraId="2F0DE247" w14:textId="77777777" w:rsidR="00DB6D3D" w:rsidRPr="00DB6D3D" w:rsidRDefault="00DB6D3D" w:rsidP="00B73A75">
      <w:pPr>
        <w:pStyle w:val="Nivel2"/>
        <w:numPr>
          <w:ilvl w:val="0"/>
          <w:numId w:val="0"/>
        </w:numPr>
        <w:spacing w:before="0"/>
        <w:ind w:left="567"/>
      </w:pPr>
    </w:p>
    <w:p w14:paraId="46D37831"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9" w:name="_Toc127430540"/>
      <w:r w:rsidRPr="00DB6D3D">
        <w:t>CLÁUSULA DÉCIMA TERCEIRA – DOTAÇÃO ORÇAMENTÁRIA (</w:t>
      </w:r>
      <w:hyperlink r:id="rId98" w:anchor="art92" w:history="1">
        <w:r w:rsidRPr="00DB6D3D">
          <w:rPr>
            <w:rStyle w:val="Hyperlink"/>
          </w:rPr>
          <w:t>art. 92, VIII</w:t>
        </w:r>
      </w:hyperlink>
      <w:r w:rsidRPr="00DB6D3D">
        <w:t>)</w:t>
      </w:r>
      <w:bookmarkEnd w:id="99"/>
    </w:p>
    <w:p w14:paraId="39B6BE7A" w14:textId="3E17E838" w:rsidR="00376653" w:rsidRPr="00DB6D3D" w:rsidRDefault="00376653" w:rsidP="00B73A75">
      <w:pPr>
        <w:pStyle w:val="Nivel2"/>
        <w:spacing w:before="0"/>
        <w:ind w:left="0" w:firstLine="567"/>
      </w:pPr>
      <w:r w:rsidRPr="00DB6D3D">
        <w:t xml:space="preserve">As despesas decorrentes da presente contratação correrão à conta de recursos específicos consignados no Orçamento </w:t>
      </w:r>
      <w:r w:rsidR="00E7269D" w:rsidRPr="00DB6D3D">
        <w:t xml:space="preserve">do Município de Itaúna do Sul/PR </w:t>
      </w:r>
      <w:r w:rsidRPr="00DB6D3D">
        <w:t>deste exercício, na dotação abaixo discriminada:</w:t>
      </w:r>
    </w:p>
    <w:p w14:paraId="7325D8F9" w14:textId="5FF9E5DC" w:rsidR="00AB1CAE" w:rsidRDefault="00AB1CAE" w:rsidP="00B73A75">
      <w:pPr>
        <w:pStyle w:val="Nvel2-Red"/>
        <w:spacing w:before="0"/>
        <w:ind w:left="0" w:firstLine="567"/>
      </w:pPr>
      <w:r>
        <w:t>2024.764.04.001.15.451.0005.1030.000.44.90.52.00.00</w:t>
      </w:r>
    </w:p>
    <w:p w14:paraId="3C1434B0" w14:textId="7E06D7A4" w:rsidR="00376653" w:rsidRDefault="00376653" w:rsidP="00B73A75">
      <w:pPr>
        <w:pStyle w:val="Nvel2-Red"/>
        <w:spacing w:before="0"/>
        <w:ind w:left="0" w:firstLine="567"/>
      </w:pPr>
      <w:r w:rsidRPr="00DB6D3D">
        <w:t>A dotação relativa aos exercícios financeiros subsequentes será indicada após aprovação da Lei Orçamentária respectiva e liberação dos créditos correspondentes, mediante apostilamento</w:t>
      </w:r>
      <w:r w:rsidR="00AF5E6A" w:rsidRPr="00DB6D3D">
        <w:t>.</w:t>
      </w:r>
    </w:p>
    <w:p w14:paraId="36D642BC" w14:textId="77777777" w:rsidR="00DB6D3D" w:rsidRPr="00DB6D3D" w:rsidRDefault="00DB6D3D" w:rsidP="00B73A75">
      <w:pPr>
        <w:pStyle w:val="Nvel2-Red"/>
        <w:numPr>
          <w:ilvl w:val="0"/>
          <w:numId w:val="0"/>
        </w:numPr>
        <w:spacing w:before="0"/>
        <w:ind w:left="567"/>
      </w:pPr>
    </w:p>
    <w:p w14:paraId="6E3626E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0" w:name="_Toc127430541"/>
      <w:r w:rsidRPr="00DB6D3D">
        <w:t>CLÁUSULA DÉCIMA QUARTA – DOS CASOS OMISSOS (</w:t>
      </w:r>
      <w:hyperlink r:id="rId99" w:anchor="art92" w:history="1">
        <w:r w:rsidRPr="00DB6D3D">
          <w:rPr>
            <w:rStyle w:val="Hyperlink"/>
          </w:rPr>
          <w:t>art. 92, III</w:t>
        </w:r>
      </w:hyperlink>
      <w:r w:rsidRPr="00DB6D3D">
        <w:t>)</w:t>
      </w:r>
      <w:bookmarkEnd w:id="100"/>
    </w:p>
    <w:p w14:paraId="2E7FDD30" w14:textId="77777777" w:rsidR="00376653" w:rsidRDefault="00376653" w:rsidP="00B73A75">
      <w:pPr>
        <w:pStyle w:val="Nivel2"/>
        <w:spacing w:before="0"/>
        <w:ind w:left="0" w:firstLine="567"/>
      </w:pPr>
      <w:commentRangeStart w:id="101"/>
      <w:r w:rsidRPr="00DB6D3D">
        <w:t xml:space="preserve">Os casos omissos serão decididos pelo contratante, segundo as disposições contidas na Lei </w:t>
      </w:r>
      <w:hyperlink r:id="rId100" w:history="1">
        <w:r w:rsidRPr="00DB6D3D">
          <w:rPr>
            <w:rStyle w:val="Hyperlink"/>
          </w:rPr>
          <w:t>nº 14.133, de 2021</w:t>
        </w:r>
      </w:hyperlink>
      <w:r w:rsidRPr="00DB6D3D">
        <w:t xml:space="preserve">, e demais normas federais aplicáveis e, subsidiariamente, segundo as disposições contidas na </w:t>
      </w:r>
      <w:hyperlink r:id="rId101" w:history="1">
        <w:r w:rsidRPr="00DB6D3D">
          <w:rPr>
            <w:rStyle w:val="Hyperlink"/>
          </w:rPr>
          <w:t>Lei nº 8.078, de 1990 – Código de Defesa do Consumidor</w:t>
        </w:r>
      </w:hyperlink>
      <w:r w:rsidRPr="00DB6D3D">
        <w:t xml:space="preserve"> – e normas e princípios gerais dos contratos.</w:t>
      </w:r>
      <w:commentRangeEnd w:id="101"/>
      <w:r w:rsidRPr="00DB6D3D">
        <w:rPr>
          <w:rStyle w:val="Refdecomentrio"/>
          <w:color w:val="auto"/>
          <w:sz w:val="20"/>
          <w:szCs w:val="20"/>
        </w:rPr>
        <w:commentReference w:id="101"/>
      </w:r>
    </w:p>
    <w:p w14:paraId="30771CB1" w14:textId="77777777" w:rsidR="00DB6D3D" w:rsidRPr="00DB6D3D" w:rsidRDefault="00DB6D3D" w:rsidP="00B73A75">
      <w:pPr>
        <w:pStyle w:val="Nivel2"/>
        <w:numPr>
          <w:ilvl w:val="0"/>
          <w:numId w:val="0"/>
        </w:numPr>
        <w:spacing w:before="0"/>
        <w:ind w:left="567"/>
      </w:pPr>
    </w:p>
    <w:p w14:paraId="7A554FC7"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2" w:name="_Toc127430542"/>
      <w:r w:rsidRPr="00DB6D3D">
        <w:t>CLÁUSULA DÉCIMA QUINTA – ALTERAÇÕES</w:t>
      </w:r>
      <w:bookmarkEnd w:id="102"/>
    </w:p>
    <w:p w14:paraId="35E2813A" w14:textId="77777777" w:rsidR="00376653" w:rsidRPr="00DB6D3D" w:rsidRDefault="00376653" w:rsidP="00B73A75">
      <w:pPr>
        <w:pStyle w:val="Nivel2"/>
        <w:spacing w:before="0"/>
        <w:ind w:left="0" w:firstLine="567"/>
      </w:pPr>
      <w:r w:rsidRPr="00DB6D3D">
        <w:t xml:space="preserve">Eventuais alterações contratuais reger-se-ão pela disciplina dos </w:t>
      </w:r>
      <w:hyperlink r:id="rId102" w:anchor="art124" w:history="1">
        <w:r w:rsidRPr="00DB6D3D">
          <w:rPr>
            <w:rStyle w:val="Hyperlink"/>
          </w:rPr>
          <w:t>arts. 124 e seguintes da Lei nº 14.133, de 2021</w:t>
        </w:r>
      </w:hyperlink>
      <w:r w:rsidRPr="00DB6D3D">
        <w:t>.</w:t>
      </w:r>
    </w:p>
    <w:p w14:paraId="4D845254" w14:textId="77777777" w:rsidR="00376653" w:rsidRPr="00DB6D3D" w:rsidRDefault="00376653" w:rsidP="00B73A75">
      <w:pPr>
        <w:pStyle w:val="Nivel2"/>
        <w:spacing w:before="0"/>
        <w:ind w:left="0" w:firstLine="567"/>
      </w:pPr>
      <w:r w:rsidRPr="00DB6D3D">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Default="00376653" w:rsidP="00B73A75">
      <w:pPr>
        <w:pStyle w:val="Nivel2"/>
        <w:spacing w:before="0"/>
        <w:ind w:left="0" w:firstLine="567"/>
      </w:pPr>
      <w:r w:rsidRPr="00DB6D3D">
        <w:t xml:space="preserve">Registros que não caracterizam alteração do contrato podem ser realizados por simples apostila, dispensada a celebração de termo aditivo, na forma do </w:t>
      </w:r>
      <w:hyperlink r:id="rId103" w:anchor="art136" w:history="1">
        <w:r w:rsidRPr="00DB6D3D">
          <w:rPr>
            <w:rStyle w:val="Hyperlink"/>
          </w:rPr>
          <w:t>art. 136 da Lei nº 14.133, de 2021</w:t>
        </w:r>
      </w:hyperlink>
      <w:r w:rsidRPr="00DB6D3D">
        <w:t>.</w:t>
      </w:r>
    </w:p>
    <w:p w14:paraId="2556157B" w14:textId="77777777" w:rsidR="00DB6D3D" w:rsidRPr="00DB6D3D" w:rsidRDefault="00DB6D3D" w:rsidP="00B73A75">
      <w:pPr>
        <w:pStyle w:val="Nivel2"/>
        <w:numPr>
          <w:ilvl w:val="0"/>
          <w:numId w:val="0"/>
        </w:numPr>
        <w:spacing w:before="0"/>
        <w:ind w:left="567"/>
      </w:pPr>
    </w:p>
    <w:p w14:paraId="7821074D"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3" w:name="_Toc127430543"/>
      <w:r w:rsidRPr="00DB6D3D">
        <w:t>CLÁUSULA DÉCIMA SEXTA – PUBLICAÇÃO</w:t>
      </w:r>
      <w:bookmarkEnd w:id="103"/>
    </w:p>
    <w:p w14:paraId="262210C2" w14:textId="2F12FD47" w:rsidR="00376653" w:rsidRDefault="00376653" w:rsidP="00B73A75">
      <w:pPr>
        <w:pStyle w:val="Nivel2"/>
        <w:spacing w:before="0"/>
        <w:ind w:left="0" w:firstLine="567"/>
      </w:pPr>
      <w:r w:rsidRPr="00DB6D3D">
        <w:t xml:space="preserve">Incumbirá ao contratante divulgar o presente instrumento no Portal Nacional de Contratações Públicas (PNCP), na forma prevista no </w:t>
      </w:r>
      <w:hyperlink r:id="rId104" w:anchor="art94" w:history="1">
        <w:r w:rsidRPr="00DB6D3D">
          <w:rPr>
            <w:rStyle w:val="Hyperlink"/>
          </w:rPr>
          <w:t>art. 94 da Lei 14.133, de 2021</w:t>
        </w:r>
      </w:hyperlink>
      <w:r w:rsidRPr="00DB6D3D">
        <w:t>, bem como no respectivo sítio oficial na Internet</w:t>
      </w:r>
      <w:r w:rsidR="00AF5E6A" w:rsidRPr="00DB6D3D">
        <w:t>.</w:t>
      </w:r>
    </w:p>
    <w:p w14:paraId="7282E433" w14:textId="77777777" w:rsidR="00DB6D3D" w:rsidRPr="00DB6D3D" w:rsidRDefault="00DB6D3D" w:rsidP="00B73A75">
      <w:pPr>
        <w:pStyle w:val="Nivel2"/>
        <w:numPr>
          <w:ilvl w:val="0"/>
          <w:numId w:val="0"/>
        </w:numPr>
        <w:spacing w:before="0"/>
        <w:ind w:left="567"/>
      </w:pPr>
    </w:p>
    <w:p w14:paraId="03E998A7"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4" w:name="_Toc127430544"/>
      <w:r w:rsidRPr="00DB6D3D">
        <w:t>CLÁUSULA DÉCIMA SÉTIMA– FORO (</w:t>
      </w:r>
      <w:hyperlink r:id="rId105" w:anchor="art92§1" w:history="1">
        <w:r w:rsidRPr="00DB6D3D">
          <w:rPr>
            <w:rStyle w:val="Hyperlink"/>
          </w:rPr>
          <w:t>art. 92, §1º</w:t>
        </w:r>
      </w:hyperlink>
      <w:r w:rsidRPr="00DB6D3D">
        <w:t>)</w:t>
      </w:r>
      <w:bookmarkEnd w:id="104"/>
    </w:p>
    <w:p w14:paraId="3391FEA8" w14:textId="11EC85B1" w:rsidR="00376653" w:rsidRPr="00DB6D3D" w:rsidRDefault="00376653" w:rsidP="00B73A75">
      <w:pPr>
        <w:pStyle w:val="Nivel2"/>
        <w:spacing w:before="0"/>
        <w:ind w:left="0" w:firstLine="567"/>
      </w:pPr>
      <w:r w:rsidRPr="00DB6D3D">
        <w:rPr>
          <w:color w:val="auto"/>
          <w:lang w:eastAsia="en-US"/>
        </w:rPr>
        <w:t xml:space="preserve">Fica eleito o Foro </w:t>
      </w:r>
      <w:r w:rsidR="00873803" w:rsidRPr="00DB6D3D">
        <w:rPr>
          <w:color w:val="auto"/>
          <w:lang w:eastAsia="en-US"/>
        </w:rPr>
        <w:t>da Comarca de Nova Londrina/PR</w:t>
      </w:r>
      <w:r w:rsidRPr="00DB6D3D">
        <w:t xml:space="preserve"> para dirimir os litígios que decorrerem da execução deste Termo de Contrato que não puderem ser compostos pela conciliação, conforme </w:t>
      </w:r>
      <w:hyperlink r:id="rId106" w:anchor="art92§1" w:history="1">
        <w:r w:rsidRPr="00DB6D3D">
          <w:rPr>
            <w:rStyle w:val="Hyperlink"/>
          </w:rPr>
          <w:t>art. 92, §1º, da Lei nº 14.133/21</w:t>
        </w:r>
      </w:hyperlink>
      <w:r w:rsidRPr="00DB6D3D">
        <w:t>.</w:t>
      </w:r>
    </w:p>
    <w:p w14:paraId="02E35185" w14:textId="60E1869B" w:rsidR="00376653" w:rsidRPr="00DB6D3D" w:rsidRDefault="00873803" w:rsidP="00B73A75">
      <w:pPr>
        <w:pStyle w:val="Nivel2"/>
        <w:numPr>
          <w:ilvl w:val="0"/>
          <w:numId w:val="0"/>
        </w:numPr>
        <w:spacing w:before="0"/>
        <w:ind w:firstLine="567"/>
        <w:jc w:val="center"/>
        <w:rPr>
          <w:i/>
          <w:iCs/>
          <w:color w:val="FF0000"/>
        </w:rPr>
      </w:pPr>
      <w:r w:rsidRPr="00DB6D3D">
        <w:rPr>
          <w:i/>
          <w:iCs/>
          <w:color w:val="FF0000"/>
        </w:rPr>
        <w:t>Itaú</w:t>
      </w:r>
      <w:r w:rsidR="002B4E96">
        <w:rPr>
          <w:i/>
          <w:iCs/>
          <w:color w:val="FF0000"/>
        </w:rPr>
        <w:t>na do Sul/PR, xx de xxxx de 2024</w:t>
      </w:r>
      <w:r w:rsidRPr="00DB6D3D">
        <w:rPr>
          <w:i/>
          <w:iCs/>
          <w:color w:val="FF0000"/>
        </w:rPr>
        <w:t>.</w:t>
      </w:r>
    </w:p>
    <w:p w14:paraId="65BB10AA" w14:textId="77777777" w:rsidR="00376653" w:rsidRPr="00DB6D3D" w:rsidRDefault="00376653" w:rsidP="00B73A75">
      <w:pPr>
        <w:spacing w:after="120" w:line="276" w:lineRule="auto"/>
        <w:ind w:firstLine="567"/>
        <w:jc w:val="center"/>
        <w:rPr>
          <w:rFonts w:ascii="Arial" w:hAnsi="Arial" w:cs="Arial"/>
          <w:bCs/>
          <w:sz w:val="20"/>
          <w:szCs w:val="20"/>
        </w:rPr>
      </w:pPr>
      <w:r w:rsidRPr="00DB6D3D">
        <w:rPr>
          <w:rFonts w:ascii="Arial" w:hAnsi="Arial" w:cs="Arial"/>
          <w:bCs/>
          <w:sz w:val="20"/>
          <w:szCs w:val="20"/>
        </w:rPr>
        <w:t>_________________________</w:t>
      </w:r>
    </w:p>
    <w:p w14:paraId="547B3030" w14:textId="77777777" w:rsidR="00376653" w:rsidRPr="00DB6D3D" w:rsidRDefault="00376653" w:rsidP="00B73A75">
      <w:pPr>
        <w:spacing w:after="120" w:line="276" w:lineRule="auto"/>
        <w:ind w:firstLine="567"/>
        <w:jc w:val="center"/>
        <w:rPr>
          <w:rFonts w:ascii="Arial" w:hAnsi="Arial" w:cs="Arial"/>
          <w:bCs/>
          <w:sz w:val="20"/>
          <w:szCs w:val="20"/>
        </w:rPr>
      </w:pPr>
      <w:r w:rsidRPr="00DB6D3D">
        <w:rPr>
          <w:rFonts w:ascii="Arial" w:hAnsi="Arial" w:cs="Arial"/>
          <w:bCs/>
          <w:sz w:val="20"/>
          <w:szCs w:val="20"/>
        </w:rPr>
        <w:t>Representante legal do CONTRATANTE</w:t>
      </w:r>
    </w:p>
    <w:p w14:paraId="14F47788" w14:textId="77777777" w:rsidR="00376653" w:rsidRPr="00DB6D3D" w:rsidRDefault="00376653" w:rsidP="00B73A75">
      <w:pPr>
        <w:spacing w:after="120" w:line="276" w:lineRule="auto"/>
        <w:ind w:firstLine="567"/>
        <w:jc w:val="center"/>
        <w:rPr>
          <w:rFonts w:ascii="Arial" w:hAnsi="Arial" w:cs="Arial"/>
          <w:sz w:val="20"/>
          <w:szCs w:val="20"/>
        </w:rPr>
      </w:pPr>
      <w:r w:rsidRPr="00DB6D3D">
        <w:rPr>
          <w:rFonts w:ascii="Arial" w:hAnsi="Arial" w:cs="Arial"/>
          <w:sz w:val="20"/>
          <w:szCs w:val="20"/>
        </w:rPr>
        <w:t>_________________________</w:t>
      </w:r>
    </w:p>
    <w:p w14:paraId="019A6AEF" w14:textId="77777777" w:rsidR="00376653" w:rsidRPr="00DB6D3D" w:rsidRDefault="00376653" w:rsidP="00B73A75">
      <w:pPr>
        <w:spacing w:after="120" w:line="276" w:lineRule="auto"/>
        <w:ind w:firstLine="567"/>
        <w:jc w:val="center"/>
        <w:rPr>
          <w:rFonts w:ascii="Arial" w:hAnsi="Arial" w:cs="Arial"/>
          <w:sz w:val="20"/>
          <w:szCs w:val="20"/>
        </w:rPr>
      </w:pPr>
      <w:r w:rsidRPr="00DB6D3D">
        <w:rPr>
          <w:rFonts w:ascii="Arial" w:hAnsi="Arial" w:cs="Arial"/>
          <w:bCs/>
          <w:sz w:val="20"/>
          <w:szCs w:val="20"/>
        </w:rPr>
        <w:t>Representante</w:t>
      </w:r>
      <w:r w:rsidRPr="00DB6D3D">
        <w:rPr>
          <w:rFonts w:ascii="Arial" w:hAnsi="Arial" w:cs="Arial"/>
          <w:sz w:val="20"/>
          <w:szCs w:val="20"/>
        </w:rPr>
        <w:t xml:space="preserve"> legal do CONTRATADO</w:t>
      </w:r>
    </w:p>
    <w:p w14:paraId="1C051417" w14:textId="77777777" w:rsidR="00376653" w:rsidRPr="00DB6D3D" w:rsidRDefault="00376653" w:rsidP="00B73A75">
      <w:pPr>
        <w:spacing w:after="120" w:line="276" w:lineRule="auto"/>
        <w:ind w:firstLine="567"/>
        <w:jc w:val="both"/>
        <w:rPr>
          <w:rFonts w:ascii="Arial" w:hAnsi="Arial" w:cs="Arial"/>
          <w:i/>
          <w:iCs/>
          <w:color w:val="FF0000"/>
          <w:sz w:val="20"/>
          <w:szCs w:val="20"/>
        </w:rPr>
      </w:pPr>
      <w:r w:rsidRPr="00DB6D3D">
        <w:rPr>
          <w:rFonts w:ascii="Arial" w:hAnsi="Arial" w:cs="Arial"/>
          <w:i/>
          <w:iCs/>
          <w:color w:val="FF0000"/>
          <w:sz w:val="20"/>
          <w:szCs w:val="20"/>
        </w:rPr>
        <w:t>TESTEMUNHAS:</w:t>
      </w:r>
    </w:p>
    <w:p w14:paraId="3C09BF39" w14:textId="77777777" w:rsidR="008258BB" w:rsidRPr="00DB6D3D" w:rsidRDefault="008258BB" w:rsidP="00B73A75">
      <w:pPr>
        <w:spacing w:after="120" w:line="276" w:lineRule="auto"/>
        <w:ind w:firstLine="567"/>
        <w:jc w:val="both"/>
        <w:rPr>
          <w:rFonts w:ascii="Arial" w:hAnsi="Arial" w:cs="Arial"/>
          <w:i/>
          <w:iCs/>
          <w:color w:val="FF0000"/>
          <w:sz w:val="20"/>
          <w:szCs w:val="20"/>
        </w:rPr>
      </w:pPr>
    </w:p>
    <w:p w14:paraId="1D151F13" w14:textId="77777777" w:rsidR="008258BB" w:rsidRPr="00DB6D3D" w:rsidRDefault="008258BB" w:rsidP="00B73A75">
      <w:pPr>
        <w:spacing w:after="120" w:line="276" w:lineRule="auto"/>
        <w:ind w:firstLine="567"/>
        <w:jc w:val="both"/>
        <w:rPr>
          <w:rFonts w:ascii="Arial" w:hAnsi="Arial" w:cs="Arial"/>
          <w:i/>
          <w:iCs/>
          <w:color w:val="FF0000"/>
          <w:sz w:val="20"/>
          <w:szCs w:val="20"/>
        </w:rPr>
      </w:pPr>
    </w:p>
    <w:p w14:paraId="4E55EE19" w14:textId="77777777" w:rsidR="008258BB" w:rsidRPr="00D9232F" w:rsidRDefault="008258BB" w:rsidP="00B73A75">
      <w:pPr>
        <w:spacing w:after="120" w:line="276" w:lineRule="auto"/>
        <w:ind w:firstLine="567"/>
        <w:jc w:val="both"/>
        <w:rPr>
          <w:rFonts w:ascii="Arial" w:hAnsi="Arial" w:cs="Arial"/>
          <w:i/>
          <w:iCs/>
          <w:color w:val="FF0000"/>
          <w:sz w:val="22"/>
          <w:szCs w:val="22"/>
        </w:rPr>
      </w:pPr>
    </w:p>
    <w:p w14:paraId="519C18E3" w14:textId="77777777" w:rsidR="008258BB" w:rsidRPr="00D9232F" w:rsidRDefault="008258BB" w:rsidP="00B73A75">
      <w:pPr>
        <w:spacing w:after="120" w:line="276" w:lineRule="auto"/>
        <w:ind w:firstLine="567"/>
        <w:jc w:val="both"/>
        <w:rPr>
          <w:rFonts w:ascii="Arial" w:hAnsi="Arial" w:cs="Arial"/>
          <w:i/>
          <w:iCs/>
          <w:color w:val="FF0000"/>
          <w:sz w:val="22"/>
          <w:szCs w:val="22"/>
        </w:rPr>
      </w:pPr>
    </w:p>
    <w:p w14:paraId="443CF35D"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2C284355"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1FABD2E5"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1DC66BD1"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6022F57C"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3830779B"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36693BD1" w14:textId="77777777" w:rsidR="00D9232F" w:rsidRDefault="00D9232F" w:rsidP="00B73A75">
      <w:pPr>
        <w:spacing w:after="120" w:line="276" w:lineRule="auto"/>
        <w:ind w:firstLine="567"/>
        <w:jc w:val="both"/>
        <w:rPr>
          <w:rFonts w:ascii="Arial" w:hAnsi="Arial" w:cs="Arial"/>
          <w:i/>
          <w:iCs/>
          <w:color w:val="FF0000"/>
          <w:sz w:val="22"/>
          <w:szCs w:val="22"/>
        </w:rPr>
      </w:pPr>
    </w:p>
    <w:p w14:paraId="4FAFD138" w14:textId="77777777" w:rsidR="002B4E96" w:rsidRDefault="002B4E96" w:rsidP="00B73A75">
      <w:pPr>
        <w:spacing w:after="120" w:line="276" w:lineRule="auto"/>
        <w:ind w:firstLine="567"/>
        <w:jc w:val="both"/>
        <w:rPr>
          <w:rFonts w:ascii="Arial" w:hAnsi="Arial" w:cs="Arial"/>
          <w:i/>
          <w:iCs/>
          <w:color w:val="FF0000"/>
          <w:sz w:val="22"/>
          <w:szCs w:val="22"/>
        </w:rPr>
      </w:pPr>
    </w:p>
    <w:p w14:paraId="26FA2F28" w14:textId="77777777" w:rsidR="002B4E96" w:rsidRDefault="002B4E96" w:rsidP="00B73A75">
      <w:pPr>
        <w:spacing w:after="120" w:line="276" w:lineRule="auto"/>
        <w:ind w:firstLine="567"/>
        <w:jc w:val="both"/>
        <w:rPr>
          <w:rFonts w:ascii="Arial" w:hAnsi="Arial" w:cs="Arial"/>
          <w:i/>
          <w:iCs/>
          <w:color w:val="FF0000"/>
          <w:sz w:val="22"/>
          <w:szCs w:val="22"/>
        </w:rPr>
      </w:pPr>
    </w:p>
    <w:p w14:paraId="66EFD4E4" w14:textId="77777777" w:rsidR="002B4E96" w:rsidRDefault="002B4E96" w:rsidP="00B73A75">
      <w:pPr>
        <w:spacing w:after="120" w:line="276" w:lineRule="auto"/>
        <w:ind w:firstLine="567"/>
        <w:jc w:val="both"/>
        <w:rPr>
          <w:rFonts w:ascii="Arial" w:hAnsi="Arial" w:cs="Arial"/>
          <w:i/>
          <w:iCs/>
          <w:color w:val="FF0000"/>
          <w:sz w:val="22"/>
          <w:szCs w:val="22"/>
        </w:rPr>
      </w:pPr>
    </w:p>
    <w:p w14:paraId="19C713FC" w14:textId="77777777" w:rsidR="002B4E96" w:rsidRDefault="002B4E96" w:rsidP="00B73A75">
      <w:pPr>
        <w:spacing w:after="120" w:line="276" w:lineRule="auto"/>
        <w:ind w:firstLine="567"/>
        <w:jc w:val="both"/>
        <w:rPr>
          <w:rFonts w:ascii="Arial" w:hAnsi="Arial" w:cs="Arial"/>
          <w:i/>
          <w:iCs/>
          <w:color w:val="FF0000"/>
          <w:sz w:val="22"/>
          <w:szCs w:val="22"/>
        </w:rPr>
      </w:pPr>
    </w:p>
    <w:p w14:paraId="05566645" w14:textId="77777777" w:rsidR="002B4E96" w:rsidRDefault="002B4E96" w:rsidP="00B73A75">
      <w:pPr>
        <w:spacing w:after="120" w:line="276" w:lineRule="auto"/>
        <w:ind w:firstLine="567"/>
        <w:jc w:val="both"/>
        <w:rPr>
          <w:rFonts w:ascii="Arial" w:hAnsi="Arial" w:cs="Arial"/>
          <w:i/>
          <w:iCs/>
          <w:color w:val="FF0000"/>
          <w:sz w:val="22"/>
          <w:szCs w:val="22"/>
        </w:rPr>
      </w:pPr>
    </w:p>
    <w:p w14:paraId="5E9E0FA0" w14:textId="77777777" w:rsidR="002B4E96" w:rsidRDefault="002B4E96" w:rsidP="00B73A75">
      <w:pPr>
        <w:spacing w:after="120" w:line="276" w:lineRule="auto"/>
        <w:ind w:firstLine="567"/>
        <w:jc w:val="both"/>
        <w:rPr>
          <w:rFonts w:ascii="Arial" w:hAnsi="Arial" w:cs="Arial"/>
          <w:i/>
          <w:iCs/>
          <w:color w:val="FF0000"/>
          <w:sz w:val="22"/>
          <w:szCs w:val="22"/>
        </w:rPr>
      </w:pPr>
    </w:p>
    <w:p w14:paraId="70CA4D8E" w14:textId="77777777" w:rsidR="002B4E96" w:rsidRDefault="002B4E96" w:rsidP="00B73A75">
      <w:pPr>
        <w:spacing w:after="120" w:line="276" w:lineRule="auto"/>
        <w:ind w:firstLine="567"/>
        <w:jc w:val="both"/>
        <w:rPr>
          <w:rFonts w:ascii="Arial" w:hAnsi="Arial" w:cs="Arial"/>
          <w:i/>
          <w:iCs/>
          <w:color w:val="FF0000"/>
          <w:sz w:val="22"/>
          <w:szCs w:val="22"/>
        </w:rPr>
      </w:pPr>
    </w:p>
    <w:p w14:paraId="1C0E3806" w14:textId="77777777" w:rsidR="002B4E96" w:rsidRDefault="002B4E96" w:rsidP="00B73A75">
      <w:pPr>
        <w:spacing w:after="120" w:line="276" w:lineRule="auto"/>
        <w:ind w:firstLine="567"/>
        <w:jc w:val="both"/>
        <w:rPr>
          <w:rFonts w:ascii="Arial" w:hAnsi="Arial" w:cs="Arial"/>
          <w:i/>
          <w:iCs/>
          <w:color w:val="FF0000"/>
          <w:sz w:val="22"/>
          <w:szCs w:val="22"/>
        </w:rPr>
      </w:pPr>
    </w:p>
    <w:p w14:paraId="68880655" w14:textId="77777777" w:rsidR="002B4E96" w:rsidRDefault="002B4E96" w:rsidP="00B73A75">
      <w:pPr>
        <w:spacing w:after="120" w:line="276" w:lineRule="auto"/>
        <w:ind w:firstLine="567"/>
        <w:jc w:val="both"/>
        <w:rPr>
          <w:rFonts w:ascii="Arial" w:hAnsi="Arial" w:cs="Arial"/>
          <w:i/>
          <w:iCs/>
          <w:color w:val="FF0000"/>
          <w:sz w:val="22"/>
          <w:szCs w:val="22"/>
        </w:rPr>
      </w:pPr>
    </w:p>
    <w:p w14:paraId="4567E802" w14:textId="77777777" w:rsidR="002B4E96" w:rsidRDefault="002B4E96" w:rsidP="00B73A75">
      <w:pPr>
        <w:spacing w:after="120" w:line="276" w:lineRule="auto"/>
        <w:ind w:firstLine="567"/>
        <w:jc w:val="both"/>
        <w:rPr>
          <w:rFonts w:ascii="Arial" w:hAnsi="Arial" w:cs="Arial"/>
          <w:i/>
          <w:iCs/>
          <w:color w:val="FF0000"/>
          <w:sz w:val="22"/>
          <w:szCs w:val="22"/>
        </w:rPr>
      </w:pPr>
    </w:p>
    <w:p w14:paraId="3E3C7B9B" w14:textId="77777777" w:rsidR="002B4E96" w:rsidRDefault="002B4E96" w:rsidP="00B73A75">
      <w:pPr>
        <w:spacing w:after="120" w:line="276" w:lineRule="auto"/>
        <w:ind w:firstLine="567"/>
        <w:jc w:val="both"/>
        <w:rPr>
          <w:rFonts w:ascii="Arial" w:hAnsi="Arial" w:cs="Arial"/>
          <w:i/>
          <w:iCs/>
          <w:color w:val="FF0000"/>
          <w:sz w:val="22"/>
          <w:szCs w:val="22"/>
        </w:rPr>
      </w:pPr>
    </w:p>
    <w:p w14:paraId="315EABD9" w14:textId="77777777" w:rsidR="002B4E96" w:rsidRPr="00D9232F" w:rsidRDefault="002B4E96" w:rsidP="00B73A75">
      <w:pPr>
        <w:spacing w:after="120" w:line="276" w:lineRule="auto"/>
        <w:ind w:firstLine="567"/>
        <w:jc w:val="both"/>
        <w:rPr>
          <w:rFonts w:ascii="Arial" w:hAnsi="Arial" w:cs="Arial"/>
          <w:i/>
          <w:iCs/>
          <w:color w:val="FF0000"/>
          <w:sz w:val="22"/>
          <w:szCs w:val="22"/>
        </w:rPr>
      </w:pPr>
    </w:p>
    <w:bookmarkEnd w:id="45"/>
    <w:p w14:paraId="602A3394" w14:textId="18021A94" w:rsidR="00AF5E6A" w:rsidRPr="00D9232F" w:rsidRDefault="00AF5E6A" w:rsidP="00B73A75">
      <w:pPr>
        <w:pStyle w:val="PargrafodaLista"/>
        <w:shd w:val="clear" w:color="auto" w:fill="C4BC96" w:themeFill="background2" w:themeFillShade="BF"/>
        <w:spacing w:before="120" w:after="120" w:line="276" w:lineRule="auto"/>
        <w:ind w:left="0"/>
        <w:jc w:val="center"/>
        <w:rPr>
          <w:rFonts w:ascii="Arial" w:hAnsi="Arial" w:cs="Arial"/>
          <w:bCs/>
          <w:sz w:val="22"/>
          <w:szCs w:val="22"/>
        </w:rPr>
      </w:pPr>
      <w:r w:rsidRPr="00D9232F">
        <w:rPr>
          <w:rFonts w:ascii="Arial" w:hAnsi="Arial" w:cs="Arial"/>
          <w:b/>
          <w:bCs/>
          <w:sz w:val="22"/>
          <w:szCs w:val="22"/>
        </w:rPr>
        <w:t>ANEXO I</w:t>
      </w:r>
      <w:r w:rsidR="004860E7" w:rsidRPr="00D9232F">
        <w:rPr>
          <w:rFonts w:ascii="Arial" w:hAnsi="Arial" w:cs="Arial"/>
          <w:b/>
          <w:bCs/>
          <w:sz w:val="22"/>
          <w:szCs w:val="22"/>
        </w:rPr>
        <w:t>II</w:t>
      </w:r>
      <w:r w:rsidRPr="00D9232F">
        <w:rPr>
          <w:rFonts w:ascii="Arial" w:hAnsi="Arial" w:cs="Arial"/>
          <w:b/>
          <w:bCs/>
          <w:sz w:val="22"/>
          <w:szCs w:val="22"/>
        </w:rPr>
        <w:t xml:space="preserve"> – MODEL</w:t>
      </w:r>
      <w:r w:rsidR="0006536C" w:rsidRPr="00D9232F">
        <w:rPr>
          <w:rFonts w:ascii="Arial" w:hAnsi="Arial" w:cs="Arial"/>
          <w:b/>
          <w:bCs/>
          <w:sz w:val="22"/>
          <w:szCs w:val="22"/>
        </w:rPr>
        <w:t>O DECLARAÇÃO INTEGRALIDADE DE CUSTOS</w:t>
      </w:r>
    </w:p>
    <w:p w14:paraId="6F3E2C95" w14:textId="706871B2" w:rsidR="0006536C" w:rsidRPr="00D9232F" w:rsidRDefault="0006536C"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Edital de PREGÃO ELETRÔNICO nº </w:t>
      </w:r>
      <w:sdt>
        <w:sdtPr>
          <w:rPr>
            <w:rFonts w:ascii="Arial" w:hAnsi="Arial" w:cs="Arial"/>
            <w:color w:val="4A442A" w:themeColor="background2" w:themeShade="40"/>
            <w:sz w:val="22"/>
            <w:szCs w:val="22"/>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EndPr/>
        <w:sdtContent>
          <w:r w:rsidR="00AB1CAE">
            <w:rPr>
              <w:rFonts w:ascii="Arial" w:hAnsi="Arial" w:cs="Arial"/>
              <w:color w:val="4A442A" w:themeColor="background2" w:themeShade="40"/>
              <w:sz w:val="22"/>
              <w:szCs w:val="22"/>
            </w:rPr>
            <w:t>028/2024</w:t>
          </w:r>
        </w:sdtContent>
      </w:sdt>
      <w:r w:rsidRPr="00D9232F">
        <w:rPr>
          <w:rFonts w:ascii="Arial" w:hAnsi="Arial" w:cs="Arial"/>
          <w:color w:val="4A442A" w:themeColor="background2" w:themeShade="40"/>
          <w:sz w:val="22"/>
          <w:szCs w:val="22"/>
        </w:rPr>
        <w:t>.</w:t>
      </w:r>
    </w:p>
    <w:p w14:paraId="193E499E" w14:textId="0D07E5BD" w:rsidR="0006536C" w:rsidRPr="00D9232F" w:rsidRDefault="0006536C"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Objeto:  </w:t>
      </w:r>
      <w:r w:rsidR="005B4271" w:rsidRPr="00D9232F">
        <w:rPr>
          <w:rFonts w:ascii="Arial" w:hAnsi="Arial" w:cs="Arial"/>
          <w:color w:val="4A442A" w:themeColor="background2" w:themeShade="40"/>
          <w:sz w:val="22"/>
          <w:szCs w:val="22"/>
        </w:rPr>
        <w:t xml:space="preserve"> </w:t>
      </w:r>
      <w:sdt>
        <w:sdtPr>
          <w:rPr>
            <w:rFonts w:ascii="Arial" w:hAnsi="Arial" w:cs="Arial"/>
            <w:color w:val="4A442A" w:themeColor="background2" w:themeShade="40"/>
            <w:sz w:val="22"/>
            <w:szCs w:val="22"/>
          </w:rPr>
          <w:alias w:val="Título"/>
          <w:tag w:val=""/>
          <w:id w:val="-161391737"/>
          <w:placeholder>
            <w:docPart w:val="CAFD7738E60D47B499724AB752AAC3B7"/>
          </w:placeholder>
          <w:dataBinding w:prefixMappings="xmlns:ns0='http://purl.org/dc/elements/1.1/' xmlns:ns1='http://schemas.openxmlformats.org/package/2006/metadata/core-properties' " w:xpath="/ns1:coreProperties[1]/ns0:title[1]" w:storeItemID="{6C3C8BC8-F283-45AE-878A-BAB7291924A1}"/>
          <w:text/>
        </w:sdtPr>
        <w:sdtEndPr/>
        <w:sdtContent>
          <w:r w:rsidR="000022E0">
            <w:rPr>
              <w:rFonts w:ascii="Arial" w:hAnsi="Arial" w:cs="Arial"/>
              <w:color w:val="4A442A" w:themeColor="background2" w:themeShade="40"/>
              <w:sz w:val="22"/>
              <w:szCs w:val="22"/>
            </w:rPr>
            <w:t>AQUISIÇÃO PARCELADA DE CLIMATIZADOR EVAPORATIVO DE AR, INCLUSO INSTALAÇÃO COMPLETA</w:t>
          </w:r>
        </w:sdtContent>
      </w:sdt>
    </w:p>
    <w:p w14:paraId="7859B634" w14:textId="77777777" w:rsidR="0006536C" w:rsidRPr="00D9232F" w:rsidRDefault="0006536C" w:rsidP="00B73A75">
      <w:pPr>
        <w:spacing w:after="120" w:line="276" w:lineRule="auto"/>
        <w:jc w:val="both"/>
        <w:rPr>
          <w:rFonts w:ascii="Arial" w:hAnsi="Arial" w:cs="Arial"/>
          <w:color w:val="4A442A" w:themeColor="background2" w:themeShade="40"/>
          <w:sz w:val="22"/>
          <w:szCs w:val="22"/>
        </w:rPr>
      </w:pPr>
    </w:p>
    <w:p w14:paraId="4E099233" w14:textId="15CBDF89" w:rsidR="00AF5E6A" w:rsidRPr="00D9232F" w:rsidRDefault="00AF5E6A"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A empresa ..............................., estabelecida na (endereço completo, telefone, fax e endereço eletrônico, se houver), inscrita no CNPJ sob nº ......................., neste ato representada por ............................., </w:t>
      </w:r>
      <w:r w:rsidRPr="00D9232F">
        <w:rPr>
          <w:rFonts w:ascii="Arial" w:hAnsi="Arial" w:cs="Arial"/>
          <w:color w:val="4A442A" w:themeColor="background2" w:themeShade="40"/>
          <w:sz w:val="22"/>
          <w:szCs w:val="22"/>
          <w:u w:val="single"/>
        </w:rPr>
        <w:t>cargo</w:t>
      </w:r>
      <w:r w:rsidRPr="00D9232F">
        <w:rPr>
          <w:rFonts w:ascii="Arial" w:hAnsi="Arial" w:cs="Arial"/>
          <w:color w:val="4A442A" w:themeColor="background2" w:themeShade="40"/>
          <w:sz w:val="22"/>
          <w:szCs w:val="22"/>
        </w:rPr>
        <w:t xml:space="preserve">, RG.................., CPF.................., </w:t>
      </w:r>
      <w:r w:rsidRPr="00D9232F">
        <w:rPr>
          <w:rFonts w:ascii="Arial" w:hAnsi="Arial" w:cs="Arial"/>
          <w:color w:val="4A442A" w:themeColor="background2" w:themeShade="40"/>
          <w:sz w:val="22"/>
          <w:szCs w:val="22"/>
          <w:u w:val="single"/>
        </w:rPr>
        <w:t>(endereço)</w:t>
      </w:r>
      <w:r w:rsidRPr="00D9232F">
        <w:rPr>
          <w:rFonts w:ascii="Arial" w:hAnsi="Arial" w:cs="Arial"/>
          <w:color w:val="4A442A" w:themeColor="background2" w:themeShade="40"/>
          <w:sz w:val="22"/>
          <w:szCs w:val="22"/>
        </w:rPr>
        <w:t xml:space="preserve">, vem por meio desta, </w:t>
      </w:r>
      <w:r w:rsidR="0006536C" w:rsidRPr="00D9232F">
        <w:rPr>
          <w:rFonts w:ascii="Arial" w:hAnsi="Arial" w:cs="Arial"/>
          <w:color w:val="4A442A" w:themeColor="background2" w:themeShade="40"/>
          <w:sz w:val="22"/>
          <w:szCs w:val="22"/>
        </w:rPr>
        <w:t>DECLARAR QUE:</w:t>
      </w:r>
    </w:p>
    <w:p w14:paraId="1890F9BD" w14:textId="37762E27" w:rsidR="00AF5E6A"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highlight w:val="yellow"/>
        </w:rPr>
        <w:t>As</w:t>
      </w:r>
      <w:r w:rsidR="00AF5E6A" w:rsidRPr="00D9232F">
        <w:rPr>
          <w:rFonts w:ascii="Arial" w:hAnsi="Arial" w:cs="Arial"/>
          <w:color w:val="4A442A" w:themeColor="background2" w:themeShade="40"/>
          <w:sz w:val="22"/>
          <w:szCs w:val="22"/>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tbl>
      <w:tblPr>
        <w:tblW w:w="5300" w:type="pct"/>
        <w:jc w:val="center"/>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86"/>
        <w:gridCol w:w="4752"/>
        <w:gridCol w:w="1111"/>
        <w:gridCol w:w="1428"/>
        <w:gridCol w:w="1585"/>
        <w:gridCol w:w="1740"/>
      </w:tblGrid>
      <w:tr w:rsidR="002B4E96" w14:paraId="0F769089" w14:textId="77777777" w:rsidTr="002B4E96">
        <w:trPr>
          <w:jc w:val="center"/>
        </w:trPr>
        <w:tc>
          <w:tcPr>
            <w:tcW w:w="34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7F362B3"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eastAsia="en-US"/>
              </w:rPr>
            </w:pPr>
            <w:r w:rsidRPr="00E109FC">
              <w:rPr>
                <w:rFonts w:ascii="Arial Narrow" w:hAnsi="Arial Narrow"/>
                <w:b/>
                <w:color w:val="4A442A" w:themeColor="background2" w:themeShade="40"/>
                <w:lang w:eastAsia="en-US"/>
              </w:rPr>
              <w:t>Item</w:t>
            </w:r>
          </w:p>
        </w:tc>
        <w:tc>
          <w:tcPr>
            <w:tcW w:w="208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F1E2FB6"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eastAsia="en-US"/>
              </w:rPr>
            </w:pPr>
            <w:r w:rsidRPr="00E109FC">
              <w:rPr>
                <w:rFonts w:ascii="Arial Narrow" w:hAnsi="Arial Narrow"/>
                <w:b/>
                <w:color w:val="4A442A" w:themeColor="background2" w:themeShade="40"/>
                <w:lang w:eastAsia="en-US"/>
              </w:rPr>
              <w:t>Especificação</w:t>
            </w:r>
          </w:p>
        </w:tc>
        <w:tc>
          <w:tcPr>
            <w:tcW w:w="48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4194C47"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eastAsia="en-US"/>
              </w:rPr>
            </w:pPr>
            <w:r w:rsidRPr="00E109FC">
              <w:rPr>
                <w:rFonts w:ascii="Arial Narrow" w:hAnsi="Arial Narrow"/>
                <w:b/>
                <w:color w:val="4A442A" w:themeColor="background2" w:themeShade="40"/>
                <w:lang w:eastAsia="en-US"/>
              </w:rPr>
              <w:t>Unidade</w:t>
            </w:r>
          </w:p>
        </w:tc>
        <w:tc>
          <w:tcPr>
            <w:tcW w:w="626"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990470B"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eastAsia="en-US"/>
              </w:rPr>
            </w:pPr>
            <w:r w:rsidRPr="00E109FC">
              <w:rPr>
                <w:rFonts w:ascii="Arial Narrow" w:hAnsi="Arial Narrow"/>
                <w:b/>
                <w:color w:val="4A442A" w:themeColor="background2" w:themeShade="40"/>
                <w:lang w:eastAsia="en-US"/>
              </w:rPr>
              <w:t>Quantidade</w:t>
            </w:r>
          </w:p>
        </w:tc>
        <w:tc>
          <w:tcPr>
            <w:tcW w:w="695" w:type="pct"/>
            <w:tcBorders>
              <w:top w:val="single" w:sz="6" w:space="0" w:color="000000"/>
              <w:left w:val="single" w:sz="6" w:space="0" w:color="000000"/>
              <w:bottom w:val="single" w:sz="6" w:space="0" w:color="000000"/>
              <w:right w:val="single" w:sz="6" w:space="0" w:color="000000"/>
            </w:tcBorders>
          </w:tcPr>
          <w:p w14:paraId="7F021F39"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val="pt-BR" w:eastAsia="en-US"/>
              </w:rPr>
            </w:pPr>
            <w:r w:rsidRPr="00E109FC">
              <w:rPr>
                <w:rFonts w:ascii="Arial Narrow" w:hAnsi="Arial Narrow"/>
                <w:b/>
                <w:color w:val="4A442A" w:themeColor="background2" w:themeShade="40"/>
                <w:lang w:val="pt-BR" w:eastAsia="en-US"/>
              </w:rPr>
              <w:t xml:space="preserve">Valor unitário </w:t>
            </w:r>
          </w:p>
        </w:tc>
        <w:tc>
          <w:tcPr>
            <w:tcW w:w="763" w:type="pct"/>
            <w:tcBorders>
              <w:top w:val="single" w:sz="6" w:space="0" w:color="000000"/>
              <w:left w:val="single" w:sz="6" w:space="0" w:color="000000"/>
              <w:bottom w:val="single" w:sz="6" w:space="0" w:color="000000"/>
              <w:right w:val="single" w:sz="6" w:space="0" w:color="000000"/>
            </w:tcBorders>
          </w:tcPr>
          <w:p w14:paraId="0F74D0AF" w14:textId="77777777" w:rsidR="002B4E96" w:rsidRPr="00E109FC" w:rsidRDefault="002B4E96" w:rsidP="002B4E96">
            <w:pPr>
              <w:pStyle w:val="ParagraphStyle"/>
              <w:spacing w:line="256" w:lineRule="auto"/>
              <w:jc w:val="center"/>
              <w:rPr>
                <w:rFonts w:ascii="Arial Narrow" w:hAnsi="Arial Narrow"/>
                <w:b/>
                <w:color w:val="4A442A" w:themeColor="background2" w:themeShade="40"/>
                <w:lang w:val="pt-BR" w:eastAsia="en-US"/>
              </w:rPr>
            </w:pPr>
            <w:r w:rsidRPr="00E109FC">
              <w:rPr>
                <w:rFonts w:ascii="Arial Narrow" w:hAnsi="Arial Narrow"/>
                <w:b/>
                <w:color w:val="4A442A" w:themeColor="background2" w:themeShade="40"/>
                <w:lang w:val="pt-BR" w:eastAsia="en-US"/>
              </w:rPr>
              <w:t xml:space="preserve">Valor máximo </w:t>
            </w:r>
            <w:r>
              <w:rPr>
                <w:rFonts w:ascii="Arial Narrow" w:hAnsi="Arial Narrow"/>
                <w:b/>
                <w:color w:val="4A442A" w:themeColor="background2" w:themeShade="40"/>
                <w:lang w:val="pt-BR" w:eastAsia="en-US"/>
              </w:rPr>
              <w:t>total</w:t>
            </w:r>
          </w:p>
        </w:tc>
      </w:tr>
      <w:tr w:rsidR="002B4E96" w14:paraId="6EC05BBF" w14:textId="77777777" w:rsidTr="002B4E96">
        <w:trPr>
          <w:trHeight w:val="334"/>
          <w:jc w:val="center"/>
        </w:trPr>
        <w:tc>
          <w:tcPr>
            <w:tcW w:w="34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2938BC5" w14:textId="77777777" w:rsidR="002B4E96" w:rsidRPr="00E109FC" w:rsidRDefault="002B4E96" w:rsidP="002B4E96">
            <w:pPr>
              <w:pStyle w:val="ParagraphStyle"/>
              <w:spacing w:line="256" w:lineRule="auto"/>
              <w:jc w:val="center"/>
              <w:rPr>
                <w:rFonts w:ascii="Arial Narrow" w:hAnsi="Arial Narrow"/>
                <w:color w:val="4A442A" w:themeColor="background2" w:themeShade="40"/>
                <w:lang w:eastAsia="en-US"/>
              </w:rPr>
            </w:pPr>
            <w:r w:rsidRPr="00E109FC">
              <w:rPr>
                <w:rFonts w:ascii="Arial Narrow" w:hAnsi="Arial Narrow"/>
                <w:color w:val="4A442A" w:themeColor="background2" w:themeShade="40"/>
                <w:lang w:eastAsia="en-US"/>
              </w:rPr>
              <w:t>1</w:t>
            </w:r>
          </w:p>
        </w:tc>
        <w:tc>
          <w:tcPr>
            <w:tcW w:w="20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165E0A8" w14:textId="77777777" w:rsidR="002B4E96" w:rsidRPr="00F02BEC" w:rsidRDefault="002B4E96" w:rsidP="002B4E96">
            <w:pPr>
              <w:pStyle w:val="ParagraphStyle"/>
              <w:spacing w:line="256" w:lineRule="auto"/>
              <w:jc w:val="both"/>
              <w:rPr>
                <w:rFonts w:ascii="Arial Narrow" w:hAnsi="Arial Narrow"/>
                <w:b/>
                <w:color w:val="4A442A" w:themeColor="background2" w:themeShade="40"/>
                <w:lang w:val="pt-BR" w:eastAsia="en-US"/>
              </w:rPr>
            </w:pPr>
            <w:r w:rsidRPr="00F02BEC">
              <w:rPr>
                <w:rFonts w:ascii="Arial Narrow" w:hAnsi="Arial Narrow"/>
                <w:b/>
                <w:color w:val="4A442A" w:themeColor="background2" w:themeShade="40"/>
                <w:lang w:val="pt-BR" w:eastAsia="en-US"/>
              </w:rPr>
              <w:t>Climatizador evaporativo CP600 Duplo</w:t>
            </w:r>
            <w:r>
              <w:rPr>
                <w:rFonts w:ascii="Arial Narrow" w:hAnsi="Arial Narrow"/>
                <w:color w:val="4A442A" w:themeColor="background2" w:themeShade="40"/>
                <w:lang w:val="pt-BR" w:eastAsia="en-US"/>
              </w:rPr>
              <w:t xml:space="preserve"> – </w:t>
            </w:r>
            <w:r w:rsidRPr="00F02BEC">
              <w:rPr>
                <w:rFonts w:ascii="Arial Narrow" w:hAnsi="Arial Narrow"/>
                <w:b/>
                <w:color w:val="4A442A" w:themeColor="background2" w:themeShade="40"/>
                <w:lang w:val="pt-BR" w:eastAsia="en-US"/>
              </w:rPr>
              <w:t>abertura parede cm 212x109</w:t>
            </w:r>
            <w:r>
              <w:rPr>
                <w:rFonts w:ascii="Arial Narrow" w:hAnsi="Arial Narrow"/>
                <w:color w:val="4A442A" w:themeColor="background2" w:themeShade="40"/>
                <w:lang w:val="pt-BR" w:eastAsia="en-US"/>
              </w:rPr>
              <w:t xml:space="preserve">. Consumo de energia (watts) 1125; </w:t>
            </w:r>
            <w:r w:rsidRPr="00F02BEC">
              <w:rPr>
                <w:rFonts w:ascii="Arial Narrow" w:hAnsi="Arial Narrow"/>
                <w:b/>
                <w:color w:val="4A442A" w:themeColor="background2" w:themeShade="40"/>
                <w:lang w:val="pt-BR" w:eastAsia="en-US"/>
              </w:rPr>
              <w:t>vazão (m3/h) 50.000; área climatizada (m2) 250 a 500</w:t>
            </w:r>
            <w:r>
              <w:rPr>
                <w:rFonts w:ascii="Arial Narrow" w:hAnsi="Arial Narrow"/>
                <w:color w:val="4A442A" w:themeColor="background2" w:themeShade="40"/>
                <w:lang w:val="pt-BR" w:eastAsia="en-US"/>
              </w:rPr>
              <w:t>. Dimensão 144x244x85; 02 motores, 02 helices (6 pás), transmissão direta (sem correia), painel de controle inverte, material fibra de vidro, tensão 220 volts, controle remoto (serie), reduz a temperatura até 12ºC, baixo ruídos, baixo consumo de energia, 100% ecológico, para ambientes aberto e fechado, design moderno, secagem automática das colmeias, baixo consumo de agua, sensor de nível de água, com acionamento direto e variador de velocidade (inversor de frequência). Incluso instalação completa do equipamento, inclusive abertura na parede, acabamento etc).</w:t>
            </w:r>
            <w:r>
              <w:rPr>
                <w:rFonts w:ascii="Arial Narrow" w:hAnsi="Arial Narrow"/>
                <w:b/>
                <w:color w:val="4A442A" w:themeColor="background2" w:themeShade="40"/>
                <w:lang w:val="pt-BR" w:eastAsia="en-US"/>
              </w:rPr>
              <w:t xml:space="preserve"> Garantia mínima do equipamento 12 (doze) meses.</w:t>
            </w:r>
          </w:p>
        </w:tc>
        <w:tc>
          <w:tcPr>
            <w:tcW w:w="48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C684993" w14:textId="77777777" w:rsidR="002B4E96" w:rsidRPr="00E109FC" w:rsidRDefault="002B4E96" w:rsidP="002B4E96">
            <w:pPr>
              <w:pStyle w:val="ParagraphStyle"/>
              <w:spacing w:line="256" w:lineRule="auto"/>
              <w:jc w:val="center"/>
              <w:rPr>
                <w:rFonts w:ascii="Arial Narrow" w:hAnsi="Arial Narrow"/>
                <w:color w:val="4A442A" w:themeColor="background2" w:themeShade="40"/>
                <w:lang w:val="pt-BR" w:eastAsia="en-US"/>
              </w:rPr>
            </w:pPr>
            <w:r>
              <w:rPr>
                <w:rFonts w:ascii="Arial Narrow" w:hAnsi="Arial Narrow"/>
                <w:color w:val="4A442A" w:themeColor="background2" w:themeShade="40"/>
                <w:lang w:val="pt-BR" w:eastAsia="en-US"/>
              </w:rPr>
              <w:t>Unidade</w:t>
            </w:r>
          </w:p>
        </w:tc>
        <w:tc>
          <w:tcPr>
            <w:tcW w:w="626"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7DB5D41" w14:textId="77777777" w:rsidR="002B4E96" w:rsidRPr="00E109FC" w:rsidRDefault="002B4E96" w:rsidP="002B4E96">
            <w:pPr>
              <w:pStyle w:val="ParagraphStyle"/>
              <w:spacing w:line="256" w:lineRule="auto"/>
              <w:jc w:val="center"/>
              <w:rPr>
                <w:rFonts w:ascii="Arial Narrow" w:hAnsi="Arial Narrow"/>
                <w:color w:val="4A442A" w:themeColor="background2" w:themeShade="40"/>
                <w:lang w:val="pt-BR" w:eastAsia="en-US"/>
              </w:rPr>
            </w:pPr>
            <w:r>
              <w:rPr>
                <w:rFonts w:ascii="Arial Narrow" w:hAnsi="Arial Narrow"/>
                <w:color w:val="4A442A" w:themeColor="background2" w:themeShade="40"/>
                <w:lang w:val="pt-BR" w:eastAsia="en-US"/>
              </w:rPr>
              <w:t>02</w:t>
            </w:r>
          </w:p>
        </w:tc>
        <w:tc>
          <w:tcPr>
            <w:tcW w:w="695" w:type="pct"/>
            <w:tcBorders>
              <w:top w:val="single" w:sz="6" w:space="0" w:color="000000"/>
              <w:left w:val="single" w:sz="6" w:space="0" w:color="000000"/>
              <w:bottom w:val="single" w:sz="6" w:space="0" w:color="000000"/>
              <w:right w:val="single" w:sz="6" w:space="0" w:color="000000"/>
            </w:tcBorders>
            <w:shd w:val="clear" w:color="auto" w:fill="FFFFFF"/>
          </w:tcPr>
          <w:p w14:paraId="0595452F" w14:textId="6CC89057" w:rsidR="002B4E96" w:rsidRPr="00E109FC" w:rsidRDefault="002B4E96" w:rsidP="002B4E96">
            <w:pPr>
              <w:pStyle w:val="ParagraphStyle"/>
              <w:spacing w:line="256" w:lineRule="auto"/>
              <w:jc w:val="center"/>
              <w:rPr>
                <w:rFonts w:ascii="Arial Narrow" w:hAnsi="Arial Narrow"/>
                <w:color w:val="4A442A" w:themeColor="background2" w:themeShade="40"/>
                <w:lang w:val="pt-BR" w:eastAsia="en-US"/>
              </w:rPr>
            </w:pPr>
            <w:r>
              <w:rPr>
                <w:rFonts w:ascii="Arial Narrow" w:hAnsi="Arial Narrow"/>
                <w:color w:val="4A442A" w:themeColor="background2" w:themeShade="40"/>
                <w:lang w:val="pt-BR" w:eastAsia="en-US"/>
              </w:rPr>
              <w:t>R$xxxxxx</w:t>
            </w:r>
          </w:p>
        </w:tc>
        <w:tc>
          <w:tcPr>
            <w:tcW w:w="763" w:type="pct"/>
            <w:tcBorders>
              <w:top w:val="single" w:sz="6" w:space="0" w:color="000000"/>
              <w:left w:val="single" w:sz="6" w:space="0" w:color="000000"/>
              <w:bottom w:val="single" w:sz="6" w:space="0" w:color="000000"/>
              <w:right w:val="single" w:sz="6" w:space="0" w:color="000000"/>
            </w:tcBorders>
            <w:shd w:val="clear" w:color="auto" w:fill="FFFFFF"/>
          </w:tcPr>
          <w:p w14:paraId="4A8BC2E3" w14:textId="56E2D5EB" w:rsidR="002B4E96" w:rsidRPr="00E109FC" w:rsidRDefault="002B4E96" w:rsidP="002B4E96">
            <w:pPr>
              <w:jc w:val="center"/>
              <w:rPr>
                <w:rFonts w:ascii="Arial Narrow" w:hAnsi="Arial Narrow"/>
                <w:color w:val="4A442A" w:themeColor="background2" w:themeShade="40"/>
                <w:lang w:eastAsia="en-US"/>
              </w:rPr>
            </w:pPr>
            <w:r>
              <w:rPr>
                <w:rFonts w:ascii="Arial Narrow" w:hAnsi="Arial Narrow" w:cs="Arial"/>
                <w:color w:val="000000"/>
              </w:rPr>
              <w:t>R$ xxxxxxx</w:t>
            </w:r>
          </w:p>
        </w:tc>
      </w:tr>
    </w:tbl>
    <w:p w14:paraId="0CC98A6D" w14:textId="77777777" w:rsidR="00AF5E6A" w:rsidRPr="00D9232F" w:rsidRDefault="00AF5E6A" w:rsidP="00B73A75">
      <w:pPr>
        <w:spacing w:after="12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 .................................. de 202x.</w:t>
      </w:r>
    </w:p>
    <w:p w14:paraId="2AD02501" w14:textId="77777777" w:rsidR="00AF5E6A" w:rsidRPr="00D9232F" w:rsidRDefault="00AF5E6A" w:rsidP="00B73A75">
      <w:pPr>
        <w:spacing w:after="12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Local e Data</w:t>
      </w:r>
    </w:p>
    <w:p w14:paraId="39BCBD05" w14:textId="77777777" w:rsidR="0006536C" w:rsidRPr="00D9232F" w:rsidRDefault="0006536C" w:rsidP="00B73A75">
      <w:pPr>
        <w:spacing w:after="120" w:line="276" w:lineRule="auto"/>
        <w:jc w:val="center"/>
        <w:rPr>
          <w:rFonts w:ascii="Arial" w:hAnsi="Arial" w:cs="Arial"/>
          <w:color w:val="4A442A" w:themeColor="background2" w:themeShade="40"/>
          <w:sz w:val="22"/>
          <w:szCs w:val="22"/>
        </w:rPr>
      </w:pPr>
    </w:p>
    <w:p w14:paraId="0E28740E" w14:textId="77777777" w:rsidR="00AF5E6A" w:rsidRPr="00D9232F" w:rsidRDefault="00AF5E6A" w:rsidP="00B73A75">
      <w:pPr>
        <w:pStyle w:val="Corpodetexto"/>
        <w:spacing w:after="120" w:afterAutospacing="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Assinatura do Responsável pela Empresa</w:t>
      </w:r>
    </w:p>
    <w:p w14:paraId="7097F951" w14:textId="508B0910" w:rsidR="00AF5E6A" w:rsidRPr="00D9232F" w:rsidRDefault="00AF5E6A" w:rsidP="00B73A75">
      <w:pPr>
        <w:spacing w:after="120" w:line="276" w:lineRule="auto"/>
        <w:jc w:val="center"/>
        <w:rPr>
          <w:rFonts w:ascii="Arial" w:hAnsi="Arial" w:cs="Arial"/>
          <w:bCs/>
          <w:sz w:val="22"/>
          <w:szCs w:val="22"/>
        </w:rPr>
      </w:pPr>
      <w:r w:rsidRPr="00D9232F">
        <w:rPr>
          <w:rFonts w:ascii="Arial" w:hAnsi="Arial" w:cs="Arial"/>
          <w:color w:val="4A442A" w:themeColor="background2" w:themeShade="40"/>
          <w:sz w:val="22"/>
          <w:szCs w:val="22"/>
        </w:rPr>
        <w:t>(Nome Legível/Cargo)</w:t>
      </w:r>
    </w:p>
    <w:p w14:paraId="2DD76E0C" w14:textId="77777777" w:rsidR="004860E7" w:rsidRDefault="004860E7" w:rsidP="00B73A75">
      <w:pPr>
        <w:pStyle w:val="PargrafodaLista"/>
        <w:spacing w:before="120" w:after="120" w:line="276" w:lineRule="auto"/>
        <w:ind w:left="2290"/>
        <w:jc w:val="both"/>
        <w:rPr>
          <w:rFonts w:ascii="Arial" w:hAnsi="Arial" w:cs="Arial"/>
          <w:bCs/>
          <w:sz w:val="22"/>
          <w:szCs w:val="22"/>
        </w:rPr>
      </w:pPr>
    </w:p>
    <w:p w14:paraId="22797B98" w14:textId="77777777" w:rsidR="00AB1CAE" w:rsidRDefault="00AB1CAE" w:rsidP="00B73A75">
      <w:pPr>
        <w:pStyle w:val="PargrafodaLista"/>
        <w:spacing w:before="120" w:after="120" w:line="276" w:lineRule="auto"/>
        <w:ind w:left="2290"/>
        <w:jc w:val="both"/>
        <w:rPr>
          <w:rFonts w:ascii="Arial" w:hAnsi="Arial" w:cs="Arial"/>
          <w:bCs/>
          <w:sz w:val="22"/>
          <w:szCs w:val="22"/>
        </w:rPr>
      </w:pPr>
    </w:p>
    <w:p w14:paraId="18DB7BB5" w14:textId="77777777" w:rsidR="00AB1CAE" w:rsidRPr="00D9232F" w:rsidRDefault="00AB1CAE" w:rsidP="00B73A75">
      <w:pPr>
        <w:pStyle w:val="PargrafodaLista"/>
        <w:spacing w:before="120" w:after="120" w:line="276" w:lineRule="auto"/>
        <w:ind w:left="2290"/>
        <w:jc w:val="both"/>
        <w:rPr>
          <w:rFonts w:ascii="Arial" w:hAnsi="Arial" w:cs="Arial"/>
          <w:bCs/>
          <w:sz w:val="22"/>
          <w:szCs w:val="22"/>
        </w:rPr>
      </w:pPr>
      <w:bookmarkStart w:id="105" w:name="_GoBack"/>
      <w:bookmarkEnd w:id="105"/>
    </w:p>
    <w:p w14:paraId="0FE60CF1" w14:textId="77777777" w:rsidR="00DB6D3D" w:rsidRPr="006D69F4" w:rsidRDefault="00DB6D3D" w:rsidP="00B73A75">
      <w:pPr>
        <w:spacing w:line="276" w:lineRule="auto"/>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DECRETO MUNICIPAL</w:t>
      </w:r>
      <w:r>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078B284F" w14:textId="77777777" w:rsidR="00DB6D3D" w:rsidRDefault="00DB6D3D" w:rsidP="00B73A75">
      <w:pPr>
        <w:spacing w:line="276" w:lineRule="auto"/>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00961F5E" w14:textId="77777777" w:rsidR="00DB6D3D" w:rsidRDefault="00DB6D3D" w:rsidP="00B73A75">
      <w:pPr>
        <w:spacing w:line="276" w:lineRule="auto"/>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1A3E0343" w14:textId="77777777" w:rsidR="00DB6D3D" w:rsidRPr="006D69F4" w:rsidRDefault="00AB1CAE" w:rsidP="00B73A75">
      <w:pPr>
        <w:spacing w:line="276" w:lineRule="auto"/>
        <w:rPr>
          <w:rFonts w:ascii="Times New Roman" w:eastAsia="Times New Roman" w:hAnsi="Times New Roman" w:cs="Times New Roman"/>
          <w:b/>
          <w:bCs/>
          <w:color w:val="000000"/>
          <w:sz w:val="22"/>
          <w:szCs w:val="18"/>
        </w:rPr>
      </w:pPr>
      <w:hyperlink r:id="rId107" w:history="1">
        <w:r w:rsidR="00DB6D3D"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DB6D3D">
        <w:rPr>
          <w:rFonts w:ascii="Times New Roman" w:eastAsia="Times New Roman" w:hAnsi="Times New Roman" w:cs="Times New Roman"/>
          <w:b/>
          <w:bCs/>
          <w:color w:val="000000"/>
          <w:sz w:val="22"/>
          <w:szCs w:val="18"/>
        </w:rPr>
        <w:t xml:space="preserve"> </w:t>
      </w:r>
    </w:p>
    <w:p w14:paraId="580FD7F6" w14:textId="77777777" w:rsidR="00DB6D3D" w:rsidRDefault="00DB6D3D" w:rsidP="00B73A75">
      <w:pPr>
        <w:spacing w:line="276" w:lineRule="auto"/>
        <w:ind w:left="1200"/>
        <w:jc w:val="both"/>
        <w:rPr>
          <w:rFonts w:ascii="Times New Roman" w:eastAsia="Times New Roman" w:hAnsi="Times New Roman" w:cs="Times New Roman"/>
          <w:color w:val="000000"/>
          <w:sz w:val="18"/>
          <w:szCs w:val="18"/>
        </w:rPr>
      </w:pPr>
    </w:p>
    <w:p w14:paraId="72DCEDAA" w14:textId="77777777" w:rsidR="00DB6D3D" w:rsidRPr="006D69F4" w:rsidRDefault="00DB6D3D" w:rsidP="00B73A75">
      <w:pPr>
        <w:spacing w:line="276" w:lineRule="auto"/>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20968D7E" w14:textId="77777777" w:rsidR="00DB6D3D" w:rsidRPr="006D69F4" w:rsidRDefault="00DB6D3D" w:rsidP="00B73A75">
      <w:pPr>
        <w:spacing w:line="276" w:lineRule="auto"/>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4ABEE2A1" w14:textId="77777777" w:rsidR="00DB6D3D" w:rsidRDefault="00DB6D3D" w:rsidP="00B73A75">
      <w:pPr>
        <w:spacing w:line="276" w:lineRule="auto"/>
        <w:jc w:val="center"/>
        <w:rPr>
          <w:rFonts w:ascii="Times New Roman" w:eastAsia="Times New Roman" w:hAnsi="Times New Roman" w:cs="Times New Roman"/>
          <w:b/>
          <w:bCs/>
          <w:color w:val="000000"/>
          <w:sz w:val="18"/>
          <w:szCs w:val="18"/>
        </w:rPr>
      </w:pPr>
    </w:p>
    <w:p w14:paraId="18091BBF" w14:textId="77777777" w:rsidR="00DB6D3D" w:rsidRDefault="00DB6D3D" w:rsidP="00B73A75">
      <w:pPr>
        <w:spacing w:line="276" w:lineRule="auto"/>
        <w:jc w:val="both"/>
        <w:rPr>
          <w:rFonts w:ascii="Times New Roman" w:eastAsia="Times New Roman" w:hAnsi="Times New Roman" w:cs="Times New Roman"/>
          <w:b/>
          <w:bCs/>
          <w:color w:val="000000"/>
          <w:sz w:val="18"/>
          <w:szCs w:val="18"/>
        </w:rPr>
      </w:pPr>
    </w:p>
    <w:p w14:paraId="307A3F63"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5CDE7A00"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5DFB4550"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DB6D3D" w:rsidRPr="00E35661" w14:paraId="7DE493BD" w14:textId="77777777" w:rsidTr="00B73A75">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0B9EFCCF"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6D555681"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DB6D3D" w:rsidRPr="00E35661" w14:paraId="7F3E14A0"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504A3AF"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E084B50"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DB6D3D" w:rsidRPr="00E35661" w14:paraId="7CD6AD8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BAA32CB"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B6B422E"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DB6D3D" w:rsidRPr="00E35661" w14:paraId="59F4D06B"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2CC3DE8"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06FBEBC"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DB6D3D" w:rsidRPr="00E35661" w14:paraId="6B6CEA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FEC737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D164BF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DB6D3D" w:rsidRPr="00E35661" w14:paraId="075603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C7C1474"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F298812"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446EA37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9E00425"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20BA96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70397F9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381FE58"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D076850"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DB6D3D" w:rsidRPr="00E35661" w14:paraId="753BD95A"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8E04BA5"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FC2F4F2"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79402F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40E5233"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47435CA"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2E7A2FCC" w14:textId="77777777" w:rsidR="00DB6D3D" w:rsidRPr="008A3CD5" w:rsidRDefault="00DB6D3D" w:rsidP="00B73A75">
      <w:pPr>
        <w:spacing w:after="120" w:line="276" w:lineRule="auto"/>
        <w:jc w:val="center"/>
        <w:rPr>
          <w:rFonts w:ascii="Arial" w:hAnsi="Arial" w:cs="Arial"/>
          <w:bCs/>
          <w:szCs w:val="20"/>
        </w:rPr>
      </w:pPr>
    </w:p>
    <w:p w14:paraId="2088633A"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2B5371CD"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3B41951F"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5E02A352"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2640718F"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11513C97" w14:textId="77777777" w:rsidR="00DB6D3D" w:rsidRDefault="00DB6D3D" w:rsidP="00B73A75">
      <w:pPr>
        <w:pStyle w:val="PargrafodaLista"/>
        <w:spacing w:before="120" w:after="120" w:line="276" w:lineRule="auto"/>
        <w:ind w:left="2290"/>
        <w:jc w:val="both"/>
        <w:rPr>
          <w:rFonts w:ascii="Arial" w:hAnsi="Arial" w:cs="Arial"/>
          <w:bCs/>
          <w:szCs w:val="20"/>
        </w:rPr>
      </w:pPr>
    </w:p>
    <w:p w14:paraId="3B8F0F1F" w14:textId="77777777" w:rsidR="00DB6D3D" w:rsidRPr="00D9232F" w:rsidRDefault="00DB6D3D" w:rsidP="00B73A75">
      <w:pPr>
        <w:pStyle w:val="PargrafodaLista"/>
        <w:spacing w:before="120" w:after="120" w:line="276" w:lineRule="auto"/>
        <w:ind w:left="2290"/>
        <w:jc w:val="both"/>
        <w:rPr>
          <w:rFonts w:ascii="Arial" w:hAnsi="Arial" w:cs="Arial"/>
          <w:bCs/>
          <w:sz w:val="22"/>
          <w:szCs w:val="22"/>
        </w:rPr>
      </w:pPr>
    </w:p>
    <w:sectPr w:rsidR="00DB6D3D" w:rsidRPr="00D9232F" w:rsidSect="00303272">
      <w:pgSz w:w="11906" w:h="16838" w:code="9"/>
      <w:pgMar w:top="709" w:right="566" w:bottom="1418" w:left="567" w:header="142"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2B4E96" w:rsidRDefault="002B4E96">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2B4E96" w:rsidRDefault="002B4E96">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2B4E96" w:rsidRDefault="002B4E96">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2B4E96" w:rsidRDefault="002B4E96">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2B4E96" w:rsidRDefault="002B4E96">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2B4E96" w:rsidRDefault="002B4E96">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2B4E96" w:rsidRDefault="002B4E96">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2B4E96" w:rsidRDefault="002B4E96">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2B4E96" w:rsidRDefault="002B4E96">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5" w:author="Autor" w:initials="A">
    <w:p w14:paraId="41B36E5F"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5" w:anchor="art48" w:history="1">
        <w:r w:rsidRPr="00935A44">
          <w:rPr>
            <w:rStyle w:val="Hyperlink"/>
            <w:i/>
            <w:iCs/>
          </w:rPr>
          <w:t>conforme art. 48 da Lei Complementar nº 123, de 2006.</w:t>
        </w:r>
      </w:hyperlink>
    </w:p>
    <w:p w14:paraId="1B9E198A" w14:textId="77777777" w:rsidR="002B4E96" w:rsidRDefault="002B4E96">
      <w:pPr>
        <w:pStyle w:val="Textodecomentrio"/>
      </w:pPr>
      <w:r>
        <w:rPr>
          <w:i/>
          <w:iCs/>
        </w:rPr>
        <w:t xml:space="preserve">Nos termos do </w:t>
      </w:r>
      <w:hyperlink r:id="rId6"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2B4E96" w:rsidRDefault="002B4E96">
      <w:pPr>
        <w:pStyle w:val="Textodecomentrio"/>
      </w:pPr>
      <w:r>
        <w:rPr>
          <w:i/>
          <w:iCs/>
        </w:rPr>
        <w:t>Nas contratações com prazo de vigência superior a 1 (um) ano, será considerado o valor anual do contrato na aplicação dos limites acima estabelecidos (</w:t>
      </w:r>
      <w:hyperlink r:id="rId7" w:anchor="art4§3" w:history="1">
        <w:r w:rsidRPr="00935A44">
          <w:rPr>
            <w:rStyle w:val="Hyperlink"/>
            <w:i/>
            <w:iCs/>
          </w:rPr>
          <w:t>art. 4º, §3º, da Lei nº 14.133/2021</w:t>
        </w:r>
      </w:hyperlink>
      <w:r>
        <w:rPr>
          <w:i/>
          <w:iCs/>
        </w:rPr>
        <w:t>).</w:t>
      </w:r>
    </w:p>
  </w:comment>
  <w:comment w:id="14" w:author="Autor" w:initials="A">
    <w:p w14:paraId="46FC8664"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8" w:anchor="art15" w:history="1">
        <w:r w:rsidRPr="00824601">
          <w:rPr>
            <w:rStyle w:val="Hyperlink"/>
            <w:i/>
            <w:iCs/>
          </w:rPr>
          <w:t>art. 15, caput, da Lei nº 14.133, de 2021.</w:t>
        </w:r>
      </w:hyperlink>
    </w:p>
  </w:comment>
  <w:comment w:id="20" w:author="Autor" w:initials="A">
    <w:p w14:paraId="61C5F4D4" w14:textId="77777777" w:rsidR="002B4E96" w:rsidRDefault="002B4E96">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9"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2B4E96" w:rsidRDefault="002B4E96">
      <w:pPr>
        <w:pStyle w:val="Textodecomentrio"/>
      </w:pPr>
      <w:r>
        <w:rPr>
          <w:i/>
          <w:iCs/>
          <w:color w:val="000000"/>
        </w:rPr>
        <w:t>3.1.</w:t>
      </w:r>
      <w:r>
        <w:rPr>
          <w:i/>
          <w:iCs/>
          <w:color w:val="000000"/>
        </w:rPr>
        <w:tab/>
        <w:t>Na presente licitação, a fase de habilitação antecederá a fase de apresentação de propostas e lances.</w:t>
      </w:r>
    </w:p>
  </w:comment>
  <w:comment w:id="24" w:author="Autor" w:initials="A">
    <w:p w14:paraId="221CE7EB"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6" w:author="Autor" w:initials="A">
    <w:p w14:paraId="49193D03"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O </w:t>
      </w:r>
      <w:hyperlink r:id="rId10"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7" w:author="Autor" w:initials="A">
    <w:p w14:paraId="77D2E804"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1" w:anchor="art19§1" w:history="1">
        <w:r w:rsidRPr="00FB7406">
          <w:rPr>
            <w:rStyle w:val="Hyperlink"/>
            <w:i/>
            <w:iCs/>
          </w:rPr>
          <w:t>Instrução Normativa SEGES nº 73, de 30 de setembro de 2022 (art. 19, § 1º</w:t>
        </w:r>
      </w:hyperlink>
      <w:r>
        <w:rPr>
          <w:i/>
          <w:iCs/>
          <w:color w:val="000000"/>
        </w:rPr>
        <w:t>).</w:t>
      </w:r>
    </w:p>
  </w:comment>
  <w:comment w:id="28" w:author="Autor" w:initials="A">
    <w:p w14:paraId="2A26F77C"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O </w:t>
      </w:r>
      <w:hyperlink r:id="rId12"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3"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2B4E96" w:rsidRDefault="002B4E96">
      <w:pPr>
        <w:pStyle w:val="Textodecomentrio"/>
      </w:pPr>
    </w:p>
    <w:p w14:paraId="453CE282" w14:textId="77777777" w:rsidR="002B4E96" w:rsidRDefault="002B4E96">
      <w:pPr>
        <w:pStyle w:val="Textodecomentrio"/>
      </w:pPr>
      <w:r>
        <w:rPr>
          <w:i/>
          <w:iCs/>
          <w:color w:val="000000"/>
        </w:rPr>
        <w:t>3.16 Será exigido o recolhimento de ..... (reais) a título de garantia de proposta.</w:t>
      </w:r>
    </w:p>
    <w:p w14:paraId="4BCA7356" w14:textId="77777777" w:rsidR="002B4E96" w:rsidRDefault="002B4E96">
      <w:pPr>
        <w:pStyle w:val="Textodecomentrio"/>
      </w:pPr>
    </w:p>
    <w:p w14:paraId="30B7897A" w14:textId="77777777" w:rsidR="002B4E96" w:rsidRDefault="002B4E96">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2B4E96" w:rsidRDefault="002B4E96">
      <w:pPr>
        <w:pStyle w:val="Textodecomentrio"/>
      </w:pPr>
    </w:p>
    <w:p w14:paraId="0AE78A7E" w14:textId="77777777" w:rsidR="002B4E96" w:rsidRDefault="002B4E96">
      <w:pPr>
        <w:pStyle w:val="Textodecomentrio"/>
      </w:pPr>
      <w:r>
        <w:rPr>
          <w:i/>
          <w:iCs/>
          <w:color w:val="000000"/>
        </w:rPr>
        <w:t>3.18 A garantia de proposta poderá ser prestada nas seguintes modalidades:</w:t>
      </w:r>
    </w:p>
    <w:p w14:paraId="6FB8C69B" w14:textId="77777777" w:rsidR="002B4E96" w:rsidRDefault="002B4E96">
      <w:pPr>
        <w:pStyle w:val="Textodecomentrio"/>
      </w:pPr>
    </w:p>
    <w:p w14:paraId="1EA8296A" w14:textId="77777777" w:rsidR="002B4E96" w:rsidRDefault="002B4E96">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2B4E96" w:rsidRDefault="002B4E96">
      <w:pPr>
        <w:pStyle w:val="Textodecomentrio"/>
      </w:pPr>
    </w:p>
    <w:p w14:paraId="01D1E94B" w14:textId="77777777" w:rsidR="002B4E96" w:rsidRDefault="002B4E96">
      <w:pPr>
        <w:pStyle w:val="Textodecomentrio"/>
      </w:pPr>
      <w:r>
        <w:rPr>
          <w:i/>
          <w:iCs/>
          <w:color w:val="000000"/>
        </w:rPr>
        <w:t>3.18.2 seguro-garantia;</w:t>
      </w:r>
    </w:p>
    <w:p w14:paraId="6CEF8A7B" w14:textId="77777777" w:rsidR="002B4E96" w:rsidRDefault="002B4E96">
      <w:pPr>
        <w:pStyle w:val="Textodecomentrio"/>
      </w:pPr>
    </w:p>
    <w:p w14:paraId="01D206F3" w14:textId="77777777" w:rsidR="002B4E96" w:rsidRDefault="002B4E96">
      <w:pPr>
        <w:pStyle w:val="Textodecomentrio"/>
      </w:pPr>
      <w:r>
        <w:rPr>
          <w:i/>
          <w:iCs/>
          <w:color w:val="000000"/>
        </w:rPr>
        <w:t>3.18.3 fiança bancária emitida por banco ou instituição financeira devidamente autorizada a operar no País pelo Banco Central do Brasil.</w:t>
      </w:r>
    </w:p>
  </w:comment>
  <w:comment w:id="30" w:author="Autor" w:initials="A">
    <w:p w14:paraId="1498B0D6" w14:textId="08B32685" w:rsidR="002B4E96" w:rsidRDefault="002B4E96">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2B4E96" w:rsidRDefault="002B4E96">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2B4E96" w:rsidRDefault="002B4E96">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2B4E96" w:rsidRDefault="002B4E96">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2B4E96" w:rsidRDefault="002B4E96">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2B4E96" w:rsidRDefault="002B4E96">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1" w:author="Autor" w:initials="A">
    <w:p w14:paraId="3FC31CE1" w14:textId="12299F21" w:rsidR="002B4E96" w:rsidRDefault="002B4E96">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4"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4" w:author="Autor" w:initials="A">
    <w:p w14:paraId="7D53E10E" w14:textId="77777777" w:rsidR="002B4E96" w:rsidRDefault="002B4E96">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2" w:author="Autor" w:initials="A">
    <w:p w14:paraId="10F045B9"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5" w:history="1">
        <w:r w:rsidRPr="008C0855">
          <w:rPr>
            <w:rStyle w:val="Hyperlink"/>
            <w:i/>
            <w:iCs/>
          </w:rPr>
          <w:t>art. 29, § 2º, da IN SEGES nº 73, de 30 de setembro de 2022</w:t>
        </w:r>
      </w:hyperlink>
      <w:r>
        <w:rPr>
          <w:i/>
          <w:iCs/>
          <w:color w:val="000000"/>
        </w:rPr>
        <w:t>.</w:t>
      </w:r>
    </w:p>
  </w:comment>
  <w:comment w:id="47" w:author="Autor" w:initials="A">
    <w:p w14:paraId="54360D84" w14:textId="77777777" w:rsidR="002B4E96" w:rsidRDefault="002B4E96">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6"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48" w:author="Autor" w:initials="A">
    <w:p w14:paraId="5648995B" w14:textId="77777777" w:rsidR="002B4E96" w:rsidRDefault="002B4E96">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2B4E96" w:rsidRDefault="002B4E96">
      <w:pPr>
        <w:pStyle w:val="Textodecomentrio"/>
      </w:pPr>
      <w:r>
        <w:rPr>
          <w:b/>
          <w:bCs/>
          <w:i/>
          <w:iCs/>
          <w:color w:val="000000"/>
        </w:rPr>
        <w:t xml:space="preserve">Nota Explicativa 2: </w:t>
      </w:r>
      <w:r>
        <w:rPr>
          <w:i/>
          <w:iCs/>
          <w:color w:val="000000"/>
        </w:rPr>
        <w:t xml:space="preserve">O </w:t>
      </w:r>
      <w:hyperlink r:id="rId17"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2B4E96" w:rsidRDefault="002B4E96">
      <w:pPr>
        <w:pStyle w:val="Textodecomentrio"/>
      </w:pPr>
    </w:p>
    <w:p w14:paraId="6EE4C586" w14:textId="77777777" w:rsidR="002B4E96" w:rsidRDefault="002B4E96">
      <w:pPr>
        <w:pStyle w:val="Textodecomentrio"/>
      </w:pPr>
      <w:r>
        <w:rPr>
          <w:i/>
          <w:iCs/>
          <w:color w:val="000000"/>
        </w:rPr>
        <w:t>Se a autoridade tiver optado por exigir garantia de proposta, incluir o seguinte tópico e item:</w:t>
      </w:r>
    </w:p>
    <w:p w14:paraId="597A995E" w14:textId="77777777" w:rsidR="002B4E96" w:rsidRDefault="002B4E96">
      <w:pPr>
        <w:pStyle w:val="Textodecomentrio"/>
      </w:pPr>
      <w:r>
        <w:rPr>
          <w:i/>
          <w:iCs/>
          <w:color w:val="000000"/>
        </w:rPr>
        <w:t>7. DA PRÉ-HABILITAÇÃO (</w:t>
      </w:r>
      <w:hyperlink r:id="rId18" w:anchor="art58" w:history="1">
        <w:r w:rsidRPr="00A915E0">
          <w:rPr>
            <w:rStyle w:val="Hyperlink"/>
            <w:i/>
            <w:iCs/>
          </w:rPr>
          <w:t>art. 58 da Lei n. 14.133/2021</w:t>
        </w:r>
      </w:hyperlink>
      <w:r>
        <w:rPr>
          <w:i/>
          <w:iCs/>
          <w:color w:val="000000"/>
        </w:rPr>
        <w:t>)</w:t>
      </w:r>
    </w:p>
    <w:p w14:paraId="68AB91A0" w14:textId="77777777" w:rsidR="002B4E96" w:rsidRDefault="002B4E96">
      <w:pPr>
        <w:pStyle w:val="Textodecomentrio"/>
      </w:pPr>
      <w:r>
        <w:rPr>
          <w:i/>
          <w:iCs/>
          <w:color w:val="000000"/>
        </w:rPr>
        <w:t>7.1. Será verificado o recolhimento da garantia de proposta.</w:t>
      </w:r>
    </w:p>
  </w:comment>
  <w:comment w:id="50" w:author="Autor" w:initials="A">
    <w:p w14:paraId="3D54E2DF" w14:textId="7D850B62" w:rsidR="002B4E96" w:rsidRDefault="002B4E96">
      <w:pPr>
        <w:pStyle w:val="Textodecomentrio"/>
      </w:pPr>
      <w:r>
        <w:rPr>
          <w:rStyle w:val="Refdecomentrio"/>
        </w:rPr>
        <w:annotationRef/>
      </w:r>
      <w:r>
        <w:rPr>
          <w:b/>
          <w:bCs/>
          <w:i/>
          <w:iCs/>
          <w:color w:val="000000"/>
        </w:rPr>
        <w:t xml:space="preserve">Nota explicativa: </w:t>
      </w:r>
      <w:r>
        <w:rPr>
          <w:i/>
          <w:iCs/>
          <w:color w:val="000000"/>
        </w:rPr>
        <w:t xml:space="preserve">O </w:t>
      </w:r>
      <w:hyperlink r:id="rId19"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2" w:author="Autor" w:initials="A">
    <w:p w14:paraId="0E09B4D9"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0" w:history="1">
        <w:r w:rsidRPr="000422A5">
          <w:rPr>
            <w:rStyle w:val="Hyperlink"/>
            <w:i/>
            <w:iCs/>
          </w:rPr>
          <w:t>Decreto nº 10.024/2019</w:t>
        </w:r>
      </w:hyperlink>
      <w:r>
        <w:rPr>
          <w:i/>
          <w:iCs/>
          <w:color w:val="000000"/>
        </w:rPr>
        <w:t>, está em consonância com a novel legislação.</w:t>
      </w:r>
    </w:p>
  </w:comment>
  <w:comment w:id="56" w:author="Autor" w:initials="A">
    <w:p w14:paraId="48275680" w14:textId="77777777" w:rsidR="002B4E96" w:rsidRDefault="002B4E96" w:rsidP="008921E0">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59" w:author="Autor" w:initials="A">
    <w:p w14:paraId="1C46628A"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1" w:author="Autor" w:initials="A">
    <w:p w14:paraId="00DDC0FC" w14:textId="77777777" w:rsidR="002B4E96" w:rsidRDefault="002B4E96">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1" w:history="1">
        <w:r w:rsidRPr="00EE2A6D">
          <w:rPr>
            <w:rStyle w:val="Hyperlink"/>
            <w:i/>
            <w:iCs/>
          </w:rPr>
          <w:t>§ 2º do artigo 16 da IN SEGES nº 73, de 2022</w:t>
        </w:r>
      </w:hyperlink>
      <w:r>
        <w:rPr>
          <w:i/>
          <w:iCs/>
          <w:color w:val="000000"/>
        </w:rPr>
        <w:t>.</w:t>
      </w:r>
    </w:p>
  </w:comment>
  <w:comment w:id="63" w:author="Autor" w:initials="A">
    <w:p w14:paraId="70229FD0" w14:textId="77777777" w:rsidR="002B4E96" w:rsidRDefault="002B4E96"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2B4E96" w:rsidRDefault="002B4E96"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4" w:author="Autor" w:initials="A">
    <w:p w14:paraId="3F7DDCC0" w14:textId="77777777" w:rsidR="002B4E96" w:rsidRDefault="002B4E96"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5" w:author="Autor" w:initials="A">
    <w:p w14:paraId="5A8A8631" w14:textId="77777777" w:rsidR="002B4E96" w:rsidRDefault="002B4E96"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6" w:author="Autor" w:initials="A">
    <w:p w14:paraId="0F4AFAD8" w14:textId="77777777" w:rsidR="002B4E96" w:rsidRDefault="002B4E96"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7" w:author="Autor" w:initials="A">
    <w:p w14:paraId="2A4F1F54"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3" w:author="Autor" w:initials="A">
    <w:p w14:paraId="28F088C6"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6" w:author="Autor" w:initials="A">
    <w:p w14:paraId="2EBBE96D"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2B4E96" w:rsidRDefault="002B4E96"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2B4E96" w:rsidRDefault="002B4E96"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2B4E96" w:rsidRDefault="002B4E96"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7" w:author="Autor" w:initials="A">
    <w:p w14:paraId="771DC3FF"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2B4E96" w:rsidRDefault="002B4E96"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79" w:author="Autor" w:initials="A">
    <w:p w14:paraId="114F17CE" w14:textId="77777777" w:rsidR="002B4E96" w:rsidRDefault="002B4E96"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0" w:author="Autor" w:initials="A">
    <w:p w14:paraId="22510345" w14:textId="77777777" w:rsidR="002B4E96" w:rsidRDefault="002B4E96"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1" w:author="Autor" w:initials="A">
    <w:p w14:paraId="18F721D8"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3" w:author="Autor" w:initials="A">
    <w:p w14:paraId="5BDA22A6"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4" w:author="Autor" w:initials="A">
    <w:p w14:paraId="5A702992"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6" w:author="Autor" w:initials="A">
    <w:p w14:paraId="1BF7BC21" w14:textId="77777777" w:rsidR="002B4E96" w:rsidRDefault="002B4E96"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2B4E96" w:rsidRDefault="002B4E96"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2B4E96" w:rsidRDefault="002B4E96"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89" w:author="Autor" w:initials="A">
    <w:p w14:paraId="04C03F71" w14:textId="77777777" w:rsidR="002B4E96" w:rsidRDefault="002B4E96"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0" w:author="Autor" w:initials="A">
    <w:p w14:paraId="5E4E8680"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3" w:author="Autor" w:initials="A">
    <w:p w14:paraId="7FBD51B2" w14:textId="77777777" w:rsidR="002B4E96" w:rsidRDefault="002B4E96"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2B4E96" w:rsidRDefault="002B4E96"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4" w:author="Autor" w:initials="A">
    <w:p w14:paraId="5A5AB95C" w14:textId="77777777" w:rsidR="002B4E96" w:rsidRDefault="002B4E96"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5" w:author="Autor" w:initials="A">
    <w:p w14:paraId="5AAB4B12" w14:textId="77777777" w:rsidR="002B4E96" w:rsidRDefault="002B4E96" w:rsidP="00A23BD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8" w:author="Autor" w:initials="A">
    <w:p w14:paraId="6585F5DB" w14:textId="77777777" w:rsidR="002B4E96" w:rsidRDefault="002B4E96"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1" w:author="Autor" w:initials="A">
    <w:p w14:paraId="7529150C" w14:textId="77777777" w:rsidR="002B4E96" w:rsidRDefault="002B4E96"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2B4E96" w:rsidRDefault="002B4E96"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2B4E96" w:rsidRDefault="002B4E96"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7D53E10E" w15:done="0"/>
  <w15:commentEx w15:paraId="10F045B9" w15:done="0"/>
  <w15:commentEx w15:paraId="54360D84" w15:done="0"/>
  <w15:commentEx w15:paraId="68AB91A0" w15:done="0"/>
  <w15:commentEx w15:paraId="3D54E2DF" w15:done="0"/>
  <w15:commentEx w15:paraId="0E09B4D9" w15:done="0"/>
  <w15:commentEx w15:paraId="48275680" w15:done="0"/>
  <w15:commentEx w15:paraId="1C46628A" w15:done="0"/>
  <w15:commentEx w15:paraId="00DDC0FC" w15:done="0"/>
  <w15:commentEx w15:paraId="7B59CF97" w15:done="0"/>
  <w15:commentEx w15:paraId="3F7DDCC0" w15:done="0"/>
  <w15:commentEx w15:paraId="5A8A8631" w15:done="0"/>
  <w15:commentEx w15:paraId="0F4AFAD8"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5AAB4B12" w15:done="0"/>
  <w15:commentEx w15:paraId="6585F5DB" w15:done="0"/>
  <w15:commentEx w15:paraId="1B1D66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0AED8" w14:textId="77777777" w:rsidR="002B4E96" w:rsidRDefault="002B4E96">
      <w:r>
        <w:separator/>
      </w:r>
    </w:p>
  </w:endnote>
  <w:endnote w:type="continuationSeparator" w:id="0">
    <w:p w14:paraId="614EE4C8" w14:textId="77777777" w:rsidR="002B4E96" w:rsidRDefault="002B4E96">
      <w:r>
        <w:continuationSeparator/>
      </w:r>
    </w:p>
  </w:endnote>
  <w:endnote w:type="continuationNotice" w:id="1">
    <w:p w14:paraId="18F38739" w14:textId="77777777" w:rsidR="002B4E96" w:rsidRDefault="002B4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957011"/>
      <w:docPartObj>
        <w:docPartGallery w:val="Page Numbers (Bottom of Page)"/>
        <w:docPartUnique/>
      </w:docPartObj>
    </w:sdtPr>
    <w:sdtEndPr>
      <w:rPr>
        <w:rFonts w:ascii="Arial" w:hAnsi="Arial" w:cs="Arial"/>
        <w:sz w:val="14"/>
        <w:szCs w:val="14"/>
      </w:rPr>
    </w:sdtEndPr>
    <w:sdtContent>
      <w:p w14:paraId="2CFBF5CA" w14:textId="77777777" w:rsidR="002B4E96" w:rsidRPr="00F218A7" w:rsidRDefault="002B4E96"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2B4E96" w:rsidRPr="00F218A7" w:rsidRDefault="002B4E96"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2B4E96" w:rsidRPr="00F218A7" w:rsidRDefault="002B4E96"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2B4E96" w:rsidRDefault="002B4E96"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B1CAE">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B1CAE">
          <w:rPr>
            <w:rFonts w:ascii="Arial" w:hAnsi="Arial" w:cs="Arial"/>
            <w:noProof/>
            <w:color w:val="595959" w:themeColor="text1" w:themeTint="A6"/>
            <w:sz w:val="18"/>
            <w:szCs w:val="18"/>
          </w:rPr>
          <w:t>36</w:t>
        </w:r>
        <w:r w:rsidRPr="00244403">
          <w:rPr>
            <w:rFonts w:ascii="Arial" w:hAnsi="Arial" w:cs="Arial"/>
            <w:color w:val="595959" w:themeColor="text1" w:themeTint="A6"/>
            <w:sz w:val="18"/>
            <w:szCs w:val="18"/>
          </w:rPr>
          <w:fldChar w:fldCharType="end"/>
        </w:r>
      </w:p>
      <w:p w14:paraId="239342FA" w14:textId="72BA74A1" w:rsidR="002B4E96" w:rsidRPr="00244403" w:rsidRDefault="00AB1CAE" w:rsidP="00EF4A41">
        <w:pPr>
          <w:pStyle w:val="Rodap"/>
          <w:rPr>
            <w:rFonts w:ascii="Arial" w:hAnsi="Arial" w:cs="Arial"/>
            <w:sz w:val="14"/>
            <w:szCs w:val="14"/>
          </w:rPr>
        </w:pPr>
      </w:p>
    </w:sdtContent>
  </w:sdt>
  <w:p w14:paraId="7E6308F2" w14:textId="73E1414E" w:rsidR="002B4E96" w:rsidRPr="00842420" w:rsidRDefault="002B4E96"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5153" w14:textId="77777777" w:rsidR="002B4E96" w:rsidRDefault="002B4E96">
      <w:r>
        <w:separator/>
      </w:r>
    </w:p>
  </w:footnote>
  <w:footnote w:type="continuationSeparator" w:id="0">
    <w:p w14:paraId="64DF637E" w14:textId="77777777" w:rsidR="002B4E96" w:rsidRDefault="002B4E96">
      <w:r>
        <w:continuationSeparator/>
      </w:r>
    </w:p>
  </w:footnote>
  <w:footnote w:type="continuationNotice" w:id="1">
    <w:p w14:paraId="29F436A3" w14:textId="77777777" w:rsidR="002B4E96" w:rsidRDefault="002B4E96"/>
  </w:footnote>
  <w:footnote w:id="2">
    <w:p w14:paraId="7A6BF5AF" w14:textId="1401C9BE" w:rsidR="002B4E96" w:rsidRDefault="002B4E96">
      <w:pPr>
        <w:pStyle w:val="Textodenotaderodap"/>
      </w:pPr>
      <w:r>
        <w:rPr>
          <w:rStyle w:val="Refdenotaderodap"/>
        </w:rPr>
        <w:footnoteRef/>
      </w:r>
      <w:r>
        <w:t xml:space="preserve"> A plataforma do Pregão eletrônico emite esta declaração. </w:t>
      </w:r>
    </w:p>
  </w:footnote>
  <w:footnote w:id="3">
    <w:p w14:paraId="29A99BD5" w14:textId="0CB69E02" w:rsidR="002B4E96" w:rsidRDefault="002B4E96">
      <w:pPr>
        <w:pStyle w:val="Textodenotaderodap"/>
      </w:pPr>
      <w:r>
        <w:rPr>
          <w:rStyle w:val="Refdenotaderodap"/>
        </w:rPr>
        <w:footnoteRef/>
      </w:r>
      <w:r>
        <w:t xml:space="preserve"> Documento de Formalização da Demanda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2B4E96" w:rsidRDefault="002B4E96"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7B3AD86">
              <wp:simplePos x="0" y="0"/>
              <wp:positionH relativeFrom="column">
                <wp:posOffset>7526480</wp:posOffset>
              </wp:positionH>
              <wp:positionV relativeFrom="paragraph">
                <wp:posOffset>13707</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2B4E96" w:rsidRDefault="002B4E96" w:rsidP="00F218A7">
                          <w:pPr>
                            <w:jc w:val="center"/>
                          </w:pPr>
                          <w:r>
                            <w:rPr>
                              <w:rFonts w:ascii="Century Gothic" w:hAnsi="Century Gothic"/>
                              <w:noProof/>
                            </w:rPr>
                            <w:drawing>
                              <wp:inline distT="0" distB="0" distL="0" distR="0" wp14:anchorId="2950E91E" wp14:editId="200BDF9E">
                                <wp:extent cx="1343025" cy="12192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592.65pt;margin-top:1.1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" fillcolor="white [3201]" stroked="f" strokeweight=".5pt">
              <v:textbox>
                <w:txbxContent>
                  <w:p w14:paraId="230F443A" w14:textId="77777777" w:rsidR="002B4E96" w:rsidRDefault="002B4E96" w:rsidP="00F218A7">
                    <w:pPr>
                      <w:jc w:val="center"/>
                    </w:pPr>
                    <w:r>
                      <w:rPr>
                        <w:rFonts w:ascii="Century Gothic" w:hAnsi="Century Gothic"/>
                        <w:noProof/>
                      </w:rPr>
                      <w:drawing>
                        <wp:inline distT="0" distB="0" distL="0" distR="0" wp14:anchorId="2950E91E" wp14:editId="200BDF9E">
                          <wp:extent cx="1343025" cy="12192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2B4E96" w:rsidRPr="00F218A7" w:rsidRDefault="002B4E96"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2B4E96" w:rsidRPr="00CA221A" w:rsidRDefault="002B4E96"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2B4E96" w:rsidRDefault="002B4E96"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2B4E96" w:rsidRDefault="002B4E96" w:rsidP="00F218A7">
    <w:pPr>
      <w:pStyle w:val="SemEspaamento"/>
      <w:rPr>
        <w:rFonts w:ascii="Arial Narrow" w:hAnsi="Arial Narrow"/>
        <w:sz w:val="18"/>
      </w:rPr>
    </w:pPr>
  </w:p>
  <w:p w14:paraId="43864C24" w14:textId="77777777" w:rsidR="002B4E96" w:rsidRDefault="002B4E96"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091F504E" w:rsidR="002B4E96" w:rsidRDefault="002B4E96" w:rsidP="00F218A7">
    <w:pPr>
      <w:pStyle w:val="Cabealho"/>
      <w:tabs>
        <w:tab w:val="clear" w:pos="4252"/>
        <w:tab w:val="clear" w:pos="8504"/>
        <w:tab w:val="left" w:pos="1425"/>
      </w:tabs>
      <w:rPr>
        <w:noProof/>
      </w:rPr>
    </w:pPr>
  </w:p>
  <w:p w14:paraId="1A87BAC7" w14:textId="77777777" w:rsidR="002B4E96" w:rsidRDefault="002B4E96">
    <w:pPr>
      <w:pStyle w:val="Cabealho"/>
      <w:rPr>
        <w:noProof/>
      </w:rPr>
    </w:pPr>
  </w:p>
  <w:p w14:paraId="641531FE" w14:textId="39573FF5" w:rsidR="002B4E96" w:rsidRDefault="002B4E96"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2B4E96" w:rsidRDefault="002B4E96" w:rsidP="00F218A7">
                          <w:pPr>
                            <w:jc w:val="center"/>
                          </w:pPr>
                          <w:r>
                            <w:rPr>
                              <w:rFonts w:ascii="Century Gothic" w:hAnsi="Century Gothic"/>
                              <w:noProof/>
                            </w:rPr>
                            <w:drawing>
                              <wp:inline distT="0" distB="0" distL="0" distR="0" wp14:anchorId="35236CAE" wp14:editId="2B0D1BA4">
                                <wp:extent cx="1343025" cy="121920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2B4E96" w:rsidRDefault="002B4E96" w:rsidP="00F218A7">
                    <w:pPr>
                      <w:jc w:val="center"/>
                    </w:pPr>
                    <w:r>
                      <w:rPr>
                        <w:rFonts w:ascii="Century Gothic" w:hAnsi="Century Gothic"/>
                        <w:noProof/>
                      </w:rPr>
                      <w:drawing>
                        <wp:inline distT="0" distB="0" distL="0" distR="0" wp14:anchorId="35236CAE" wp14:editId="2B0D1BA4">
                          <wp:extent cx="1343025" cy="121920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2B4E96" w:rsidRDefault="002B4E96"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3" name="Imagem 3"/>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2B4E96" w:rsidRPr="00CA221A" w:rsidRDefault="002B4E96"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2B4E96" w:rsidRPr="00CA221A" w:rsidRDefault="002B4E96"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2B4E96" w:rsidRPr="00F218A7" w:rsidRDefault="002B4E96"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2B4E96" w:rsidRDefault="002B4E9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B153AE"/>
    <w:multiLevelType w:val="multilevel"/>
    <w:tmpl w:val="0E1CB70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6175"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2070"/>
        </w:tabs>
        <w:ind w:left="207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5" w15:restartNumberingAfterBreak="0">
    <w:nsid w:val="5EBC2195"/>
    <w:multiLevelType w:val="multilevel"/>
    <w:tmpl w:val="2B104D8E"/>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19"/>
  </w:num>
  <w:num w:numId="4">
    <w:abstractNumId w:val="20"/>
  </w:num>
  <w:num w:numId="5">
    <w:abstractNumId w:val="12"/>
  </w:num>
  <w:num w:numId="6">
    <w:abstractNumId w:val="9"/>
  </w:num>
  <w:num w:numId="7">
    <w:abstractNumId w:val="13"/>
  </w:num>
  <w:num w:numId="8">
    <w:abstractNumId w:val="17"/>
  </w:num>
  <w:num w:numId="9">
    <w:abstractNumId w:val="7"/>
  </w:num>
  <w:num w:numId="10">
    <w:abstractNumId w:val="16"/>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4"/>
  </w:num>
  <w:num w:numId="13">
    <w:abstractNumId w:val="1"/>
  </w:num>
  <w:num w:numId="14">
    <w:abstractNumId w:val="2"/>
  </w:num>
  <w:num w:numId="15">
    <w:abstractNumId w:val="3"/>
  </w:num>
  <w:num w:numId="16">
    <w:abstractNumId w:val="2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6"/>
  </w:num>
  <w:num w:numId="21">
    <w:abstractNumId w:va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savePreviewPicture/>
  <w:hdrShapeDefaults>
    <o:shapedefaults v:ext="edit" spidmax="296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2E0"/>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0E8"/>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7C0"/>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71A"/>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A0A"/>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B40"/>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4D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E96"/>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272"/>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6B5C"/>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B5D"/>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2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DCB"/>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6AB"/>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A3B"/>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07CB7"/>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27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4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909"/>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65D"/>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F95"/>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6FD4"/>
    <w:rsid w:val="008203A8"/>
    <w:rsid w:val="00821833"/>
    <w:rsid w:val="00822C89"/>
    <w:rsid w:val="008241C6"/>
    <w:rsid w:val="008243C9"/>
    <w:rsid w:val="00824831"/>
    <w:rsid w:val="008251AB"/>
    <w:rsid w:val="008255A4"/>
    <w:rsid w:val="008257ED"/>
    <w:rsid w:val="008258BB"/>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2D72"/>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E0"/>
    <w:rsid w:val="00892887"/>
    <w:rsid w:val="00892D75"/>
    <w:rsid w:val="00893BB7"/>
    <w:rsid w:val="008941DB"/>
    <w:rsid w:val="008944F8"/>
    <w:rsid w:val="00894546"/>
    <w:rsid w:val="008954D8"/>
    <w:rsid w:val="00895940"/>
    <w:rsid w:val="00895C79"/>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BD3"/>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CAE"/>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61F"/>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3A7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BC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DA0"/>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3CF7"/>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865"/>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3CC"/>
    <w:rsid w:val="00C60425"/>
    <w:rsid w:val="00C60557"/>
    <w:rsid w:val="00C60AFD"/>
    <w:rsid w:val="00C60C2D"/>
    <w:rsid w:val="00C6162E"/>
    <w:rsid w:val="00C6190E"/>
    <w:rsid w:val="00C61E0E"/>
    <w:rsid w:val="00C62E53"/>
    <w:rsid w:val="00C62E87"/>
    <w:rsid w:val="00C62FB0"/>
    <w:rsid w:val="00C63AC6"/>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4E6"/>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30CB"/>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3E43"/>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9D"/>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2F"/>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6CA"/>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D3D"/>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6740"/>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166"/>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A51"/>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A3"/>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043"/>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96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styleId="Textodenotaderodap">
    <w:name w:val="footnote text"/>
    <w:basedOn w:val="Normal"/>
    <w:link w:val="TextodenotaderodapChar"/>
    <w:semiHidden/>
    <w:unhideWhenUsed/>
    <w:rsid w:val="00366B5D"/>
    <w:rPr>
      <w:sz w:val="20"/>
      <w:szCs w:val="20"/>
    </w:rPr>
  </w:style>
  <w:style w:type="character" w:customStyle="1" w:styleId="TextodenotaderodapChar">
    <w:name w:val="Texto de nota de rodapé Char"/>
    <w:basedOn w:val="Fontepargpadro"/>
    <w:link w:val="Textodenotaderodap"/>
    <w:semiHidden/>
    <w:rsid w:val="00366B5D"/>
    <w:rPr>
      <w:rFonts w:ascii="Ecofont_Spranq_eco_Sans" w:hAnsi="Ecofont_Spranq_eco_Sans" w:cs="Tahoma"/>
      <w:lang w:eastAsia="pt-BR"/>
    </w:rPr>
  </w:style>
  <w:style w:type="character" w:styleId="Refdenotaderodap">
    <w:name w:val="footnote reference"/>
    <w:basedOn w:val="Fontepargpadro"/>
    <w:semiHidden/>
    <w:unhideWhenUsed/>
    <w:rsid w:val="00366B5D"/>
    <w:rPr>
      <w:vertAlign w:val="superscript"/>
    </w:rPr>
  </w:style>
  <w:style w:type="paragraph" w:customStyle="1" w:styleId="xl68">
    <w:name w:val="xl68"/>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69">
    <w:name w:val="xl69"/>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0">
    <w:name w:val="xl70"/>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1">
    <w:name w:val="xl71"/>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2">
    <w:name w:val="xl72"/>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3">
    <w:name w:val="xl73"/>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4">
    <w:name w:val="xl74"/>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5">
    <w:name w:val="xl75"/>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6">
    <w:name w:val="xl76"/>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7">
    <w:name w:val="xl77"/>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8">
    <w:name w:val="xl78"/>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79">
    <w:name w:val="xl79"/>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0">
    <w:name w:val="xl80"/>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1">
    <w:name w:val="xl81"/>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2">
    <w:name w:val="xl82"/>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3">
    <w:name w:val="xl83"/>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4">
    <w:name w:val="xl84"/>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5">
    <w:name w:val="xl85"/>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6">
    <w:name w:val="xl86"/>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7">
    <w:name w:val="xl87"/>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color w:val="000000"/>
      <w:sz w:val="22"/>
      <w:szCs w:val="22"/>
    </w:rPr>
  </w:style>
  <w:style w:type="paragraph" w:customStyle="1" w:styleId="xl88">
    <w:name w:val="xl88"/>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6056382">
      <w:bodyDiv w:val="1"/>
      <w:marLeft w:val="0"/>
      <w:marRight w:val="0"/>
      <w:marTop w:val="0"/>
      <w:marBottom w:val="0"/>
      <w:divBdr>
        <w:top w:val="none" w:sz="0" w:space="0" w:color="auto"/>
        <w:left w:val="none" w:sz="0" w:space="0" w:color="auto"/>
        <w:bottom w:val="none" w:sz="0" w:space="0" w:color="auto"/>
        <w:right w:val="none" w:sz="0" w:space="0" w:color="auto"/>
      </w:divBdr>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336114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8330801">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422633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686910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158489">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0264230">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374077">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1112541">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906306">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8004530">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122398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919689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2223094">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19/Decreto/D10024.htm"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s://www.planalto.gov.br/ccivil_03/leis/lcp/lcp12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6" Type="http://schemas.openxmlformats.org/officeDocument/2006/relationships/hyperlink" Target="http://www.licitanet.com.br" TargetMode="External"/><Relationship Id="rId107" Type="http://schemas.openxmlformats.org/officeDocument/2006/relationships/hyperlink" Target="http://itaunadosulpr.equiplano.com.br:7474/transparencia/outrasPublicacoes?formulario.idGrupoPublicacao=17"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eader" Target="header1.xml"/><Relationship Id="rId58" Type="http://schemas.openxmlformats.org/officeDocument/2006/relationships/hyperlink" Target="https://www.planalto.gov.br/ccivil_03/leis/lcp/lcp12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notasitauna@gmail.co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ntTable" Target="fontTable.xml"/><Relationship Id="rId54" Type="http://schemas.openxmlformats.org/officeDocument/2006/relationships/footer" Target="footer1.xm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itaunadosul.pr.gov.br" TargetMode="External"/><Relationship Id="rId57" Type="http://schemas.openxmlformats.org/officeDocument/2006/relationships/hyperlink" Target="https://www.gov.br/empresas-e-negocios/pt-br/empreendedor"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compilado.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glossaryDocument" Target="glossary/document.xml"/><Relationship Id="rId34" Type="http://schemas.openxmlformats.org/officeDocument/2006/relationships/hyperlink" Target="https://www.portaltransparencia.gov.br/sancoes/cne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itaunadosulpr.equiplano.com.br:7474/transparencia/outrasPublicacoes?formulario.idGrupoPublicacao=17"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mailto:licitacao@itaunadosul.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CAFD7738E60D47B499724AB752AAC3B7"/>
        <w:category>
          <w:name w:val="Geral"/>
          <w:gallery w:val="placeholder"/>
        </w:category>
        <w:types>
          <w:type w:val="bbPlcHdr"/>
        </w:types>
        <w:behaviors>
          <w:behavior w:val="content"/>
        </w:behaviors>
        <w:guid w:val="{1597A4A1-C73E-4EE6-8AAE-86A3D7DC0000}"/>
      </w:docPartPr>
      <w:docPartBody>
        <w:p w:rsidR="0014329A" w:rsidRDefault="005C7158">
          <w:r w:rsidRPr="008B7425">
            <w:rPr>
              <w:rStyle w:val="TextodoEspaoReservado"/>
            </w:rPr>
            <w:t>[Título]</w:t>
          </w:r>
        </w:p>
      </w:docPartBody>
    </w:docPart>
    <w:docPart>
      <w:docPartPr>
        <w:name w:val="00284D4BF4A94E178BE25487244FC77E"/>
        <w:category>
          <w:name w:val="Geral"/>
          <w:gallery w:val="placeholder"/>
        </w:category>
        <w:types>
          <w:type w:val="bbPlcHdr"/>
        </w:types>
        <w:behaviors>
          <w:behavior w:val="content"/>
        </w:behaviors>
        <w:guid w:val="{8B23AC5E-6940-4069-ACE9-8D999B6D3C05}"/>
      </w:docPartPr>
      <w:docPartBody>
        <w:p w:rsidR="00EA5565" w:rsidRDefault="001E782D" w:rsidP="001E782D">
          <w:pPr>
            <w:pStyle w:val="00284D4BF4A94E178BE25487244FC77E"/>
          </w:pPr>
          <w:r w:rsidRPr="00415CE8">
            <w:rPr>
              <w:rStyle w:val="TextodoEspaoReservado"/>
            </w:rPr>
            <w:t>[Comentários]</w:t>
          </w:r>
        </w:p>
      </w:docPartBody>
    </w:docPart>
    <w:docPart>
      <w:docPartPr>
        <w:name w:val="B698FDC6856F4EE480B4E1C2E4C82EA3"/>
        <w:category>
          <w:name w:val="Geral"/>
          <w:gallery w:val="placeholder"/>
        </w:category>
        <w:types>
          <w:type w:val="bbPlcHdr"/>
        </w:types>
        <w:behaviors>
          <w:behavior w:val="content"/>
        </w:behaviors>
        <w:guid w:val="{902B1412-2FED-4286-B9A3-3D85BC518FA0}"/>
      </w:docPartPr>
      <w:docPartBody>
        <w:p w:rsidR="00EA5565" w:rsidRDefault="001E782D" w:rsidP="001E782D">
          <w:pPr>
            <w:pStyle w:val="B698FDC6856F4EE480B4E1C2E4C82EA3"/>
          </w:pPr>
          <w:r w:rsidRPr="00415CE8">
            <w:rPr>
              <w:rStyle w:val="TextodoEspaoReservado"/>
            </w:rPr>
            <w:t>[Data de Publicação]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visionView w:comments="0"/>
  <w:defaultTabStop w:val="708"/>
  <w:hyphenationZone w:val="425"/>
  <w:characterSpacingControl w:val="doNotCompress"/>
  <w:compat>
    <w:useFELayout/>
    <w:compatSetting w:name="compatibilityMode" w:uri="http://schemas.microsoft.com/office/word" w:val="12"/>
  </w:compat>
  <w:rsids>
    <w:rsidRoot w:val="004C5784"/>
    <w:rsid w:val="00046617"/>
    <w:rsid w:val="0014329A"/>
    <w:rsid w:val="001767FA"/>
    <w:rsid w:val="001E782D"/>
    <w:rsid w:val="00286FA3"/>
    <w:rsid w:val="002A2FEB"/>
    <w:rsid w:val="003021B6"/>
    <w:rsid w:val="0036678D"/>
    <w:rsid w:val="003922D2"/>
    <w:rsid w:val="004C5784"/>
    <w:rsid w:val="005C7158"/>
    <w:rsid w:val="00753FA2"/>
    <w:rsid w:val="009903AA"/>
    <w:rsid w:val="00A215E6"/>
    <w:rsid w:val="00CB5EA8"/>
    <w:rsid w:val="00D34BFE"/>
    <w:rsid w:val="00EA5565"/>
    <w:rsid w:val="00F35C05"/>
    <w:rsid w:val="00F450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1E782D"/>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234FDC1DFDC942309EF8DFD9DCC9D10A">
    <w:name w:val="234FDC1DFDC942309EF8DFD9DCC9D10A"/>
    <w:rsid w:val="005C7158"/>
  </w:style>
  <w:style w:type="paragraph" w:customStyle="1" w:styleId="2787C653A0354F8398740ACFD26D7141">
    <w:name w:val="2787C653A0354F8398740ACFD26D7141"/>
    <w:rsid w:val="005C7158"/>
  </w:style>
  <w:style w:type="paragraph" w:customStyle="1" w:styleId="2EC86F61143741978EB6B4086D71E208">
    <w:name w:val="2EC86F61143741978EB6B4086D71E208"/>
    <w:rsid w:val="005C7158"/>
  </w:style>
  <w:style w:type="paragraph" w:customStyle="1" w:styleId="0832278E0666434887F7AFF6F03B3101">
    <w:name w:val="0832278E0666434887F7AFF6F03B3101"/>
    <w:rsid w:val="005C7158"/>
  </w:style>
  <w:style w:type="paragraph" w:customStyle="1" w:styleId="CA308B28C356457294135BC16C3A27D2">
    <w:name w:val="CA308B28C356457294135BC16C3A27D2"/>
    <w:rsid w:val="005C7158"/>
  </w:style>
  <w:style w:type="paragraph" w:customStyle="1" w:styleId="00284D4BF4A94E178BE25487244FC77E">
    <w:name w:val="00284D4BF4A94E178BE25487244FC77E"/>
    <w:rsid w:val="001E782D"/>
  </w:style>
  <w:style w:type="paragraph" w:customStyle="1" w:styleId="B698FDC6856F4EE480B4E1C2E4C82EA3">
    <w:name w:val="B698FDC6856F4EE480B4E1C2E4C82EA3"/>
    <w:rsid w:val="001E78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Vilson Miranda e Andressa da Silva</PublishDate>
  <Abstract/>
  <CompanyAddress/>
  <CompanyPhone>089/2024</CompanyPhone>
  <CompanyFax/>
  <CompanyEmail>R$266.968,10</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elements/1.1/"/>
    <ds:schemaRef ds:uri="http://schemas.microsoft.com/office/2006/documentManagement/types"/>
    <ds:schemaRef ds:uri="http://schemas.openxmlformats.org/package/2006/metadata/core-properties"/>
    <ds:schemaRef ds:uri="feb27506-d0cb-4764-903f-1304ed79efc7"/>
    <ds:schemaRef ds:uri="http://schemas.microsoft.com/office/infopath/2007/PartnerControls"/>
    <ds:schemaRef ds:uri="http://purl.org/dc/dcmitype/"/>
    <ds:schemaRef ds:uri="8ce77f6a-f1fb-45c7-a4e1-13af6ce189a7"/>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5.xml><?xml version="1.0" encoding="utf-8"?>
<ds:datastoreItem xmlns:ds="http://schemas.openxmlformats.org/officeDocument/2006/customXml" ds:itemID="{884FC4F0-B085-456F-BE97-398FD3415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16396</Words>
  <Characters>88541</Characters>
  <Application>Microsoft Office Word</Application>
  <DocSecurity>0</DocSecurity>
  <Lines>737</Lines>
  <Paragraphs>209</Paragraphs>
  <ScaleCrop>false</ScaleCrop>
  <HeadingPairs>
    <vt:vector size="4" baseType="variant">
      <vt:variant>
        <vt:lpstr>Título</vt:lpstr>
      </vt:variant>
      <vt:variant>
        <vt:i4>1</vt:i4>
      </vt:variant>
      <vt:variant>
        <vt:lpstr>Títulos</vt:lpstr>
      </vt:variant>
      <vt:variant>
        <vt:i4>35</vt:i4>
      </vt:variant>
    </vt:vector>
  </HeadingPairs>
  <TitlesOfParts>
    <vt:vector size="36" baseType="lpstr">
      <vt:lpstr>AQUISIÇÃO PARCELADA DE CLIMATIZADOR EVAPORATIVO DE AR, INCLUSO INSTALAÇÃO COMPLETA</vt:lpstr>
      <vt:lpstr>DO OBJETO</vt:lpstr>
      <vt:lpstr>DA PARTICIPAÇÃO NA LICITAÇÃO</vt:lpstr>
      <vt:lpstr>DA APRESENTAÇÃO DA PROPOSTA E DOS DOCUMENTOS DE HABILITAÇÃO</vt:lpstr>
      <vt:lpstr>DO PREENCHIMENTO DA PROPOSTA</vt:lpstr>
      <vt:lpstr>DA ABERTURA DA SESSÃO, CLASSIFICAÇÃO DAS PROPOSTAS E FORMULAÇÃO DE LANCES</vt:lpstr>
      <vt:lpstr>DA FASE DE JULGAMENTO</vt:lpstr>
      <vt:lpstr>DA FASE DE HABILITAÇÃO</vt:lpstr>
      <vt:lpstr>DOS RECURSOS</vt:lpstr>
      <vt:lpstr>DAS INFRAÇÕES ADMINISTRATIVAS E SANÇÕES </vt:lpstr>
      <vt:lpstr>DA IMPUGNAÇÃO AO EDITAL E DO PEDIDO DE ESCLARECIMENTO</vt:lpstr>
      <vt:lpstr>DAS DISPOSIÇÕES GERAIS</vt:lpstr>
      <vt:lpstr>LIQUIDAÇÃO</vt:lpstr>
      <vt:lpstr>Após o recebimento definitivo do objeto, a Nota Fiscal junto com a documentação </vt:lpstr>
      <vt:lpstr>Havendo erro na apresentação da nota fiscal ou instrumento de cobrança equivalen</vt:lpstr>
      <vt:lpstr>A nota fiscal ou instrumento de cobrança equivalente deverá ser obrigatoriamente</vt:lpstr>
      <vt:lpstr>Constatada irregularidade fiscal do fornecedor, este será notificado para no pra</vt:lpstr>
      <vt:lpstr>Persistindo a irregularidade, a Administração Pública tomará as providências nec</vt:lpstr>
      <vt:lpstr>Havendo a efetiva execução do objeto, os pagamentos serão realizados normalmente</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 </vt:lpstr>
      <vt:lpstr>CLÁUSULA OITAVA - OBRIGAÇÕES DO CONTRATANTE (art. 92, X, XI e XIV)</vt:lpstr>
      <vt:lpstr>CLÁUSULA NONA - OBRIGAÇÕES DO CONTRATADO (art. 92, XIV, XVI e XVII) </vt:lpstr>
      <vt:lpstr>CLÁUSULA DÉCIMA– GARANTIA DE EXECUÇÃO (art. 92, XII e XIII) </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Manager/>
  <Company/>
  <LinksUpToDate>false</LinksUpToDate>
  <CharactersWithSpaces>104728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PARCELADA DE CLIMATIZADOR EVAPORATIVO DE AR, INCLUSO INSTALAÇÃO COMPLETA</dc:title>
  <dc:subject>028/2024</dc:subject>
  <dc:creator/>
  <cp:keywords/>
  <dc:description>Secretaria de Infraestrutura e Desenvolvimento Econômico – Ramal: 215</dc:description>
  <cp:lastModifiedBy/>
  <cp:revision>1</cp:revision>
  <dcterms:created xsi:type="dcterms:W3CDTF">2024-07-03T17:51:00Z</dcterms:created>
  <dcterms:modified xsi:type="dcterms:W3CDTF">2024-07-03T17:51:00Z</dcterms:modified>
  <cp:category>O Clube de Convivência Municipal está em processo de finalização de sua reforma com a melhoria de sua infraestrutura e a instalação de climatizador de ar é fundamental para proporcionar um ambiente mais confortável, agradável, contribuindo para a saúde e bem-estar dos usuários, mantendo a temperatura e a umidade do ar em níveis ideais, melhorando ainda mais o ambiente, com a rápida circulação do ar e inibição de doenças</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